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270AA3DF" w:rsidR="005B6E23" w:rsidRDefault="00E7589F" w:rsidP="005B6E23">
      <w:r>
        <w:rPr>
          <w:noProof/>
          <w:lang w:val="en-GB" w:eastAsia="en-GB"/>
        </w:rPr>
        <w:drawing>
          <wp:anchor distT="0" distB="0" distL="114300" distR="114300" simplePos="0" relativeHeight="251703296" behindDoc="0" locked="0" layoutInCell="1" allowOverlap="1" wp14:anchorId="773F256F" wp14:editId="4C8C037E">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5B6E23">
        <w:rPr>
          <w:noProof/>
          <w:color w:val="000000"/>
          <w:lang w:val="en-GB" w:eastAsia="en-GB"/>
        </w:rPr>
        <mc:AlternateContent>
          <mc:Choice Requires="wps">
            <w:drawing>
              <wp:anchor distT="0" distB="0" distL="114300" distR="114300" simplePos="0" relativeHeight="251661312" behindDoc="0" locked="0" layoutInCell="1" allowOverlap="1" wp14:anchorId="34CD893F" wp14:editId="65ED3019">
                <wp:simplePos x="0" y="0"/>
                <wp:positionH relativeFrom="page">
                  <wp:align>left</wp:align>
                </wp:positionH>
                <wp:positionV relativeFrom="paragraph">
                  <wp:posOffset>442595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3219E" id="_x0000_t32" coordsize="21600,21600" o:spt="32" o:oned="t" path="m,l21600,21600e" filled="f">
                <v:path arrowok="t" fillok="f" o:connecttype="none"/>
                <o:lock v:ext="edit" shapetype="t"/>
              </v:shapetype>
              <v:shape id="AutoShape 94" o:spid="_x0000_s1026" type="#_x0000_t32" style="position:absolute;margin-left:0;margin-top:34.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DViifR3gAAAAgBAAAPAAAAZHJz&#10;L2Rvd25yZXYueG1sTI/BTsMwEETvSPyDtUhcEHUSiaYN2VQFqeoRUcqBm2svSUS8jmy3DX+Pe6LH&#10;0Yxm3tSryQ7iRD70jhHyWQaCWDvTc4uw/9g8LkCEqNiowTEh/FKAVXN7U6vKuDO/02kXW5FKOFQK&#10;oYtxrKQMuiOrwsyNxMn7dt6qmKRvpfHqnMrtIIssm0urek4LnRrptSP9sztahLd10erygV+0dptp&#10;77fhc/u1QLy/m9bPICJN8T8MF/yEDk1iOrgjmyAGhHQkIsyXJYiL+1TkyxzEAaHMM5BNLa8PNH8A&#10;AAD//wMAUEsBAi0AFAAGAAgAAAAhALaDOJL+AAAA4QEAABMAAAAAAAAAAAAAAAAAAAAAAFtDb250&#10;ZW50X1R5cGVzXS54bWxQSwECLQAUAAYACAAAACEAOP0h/9YAAACUAQAACwAAAAAAAAAAAAAAAAAv&#10;AQAAX3JlbHMvLnJlbHNQSwECLQAUAAYACAAAACEA7cjVwMABAABbAwAADgAAAAAAAAAAAAAAAAAu&#10;AgAAZHJzL2Uyb0RvYy54bWxQSwECLQAUAAYACAAAACEA1Yon0d4AAAAIAQAADwAAAAAAAAAAAAAA&#10;AAAaBAAAZHJzL2Rvd25yZXYueG1sUEsFBgAAAAAEAAQA8wAAACUFAAAAAA==&#10;" strokecolor="#006747" strokeweight="2pt">
                <w10:wrap anchorx="page"/>
              </v:shape>
            </w:pict>
          </mc:Fallback>
        </mc:AlternateContent>
      </w:r>
      <w:r w:rsidR="005B6E23">
        <w:rPr>
          <w:noProof/>
          <w:lang w:val="en-GB" w:eastAsia="en-GB"/>
        </w:rPr>
        <mc:AlternateContent>
          <mc:Choice Requires="wps">
            <w:drawing>
              <wp:anchor distT="0" distB="0" distL="114300" distR="114300" simplePos="0" relativeHeight="251659264" behindDoc="0" locked="0" layoutInCell="1" allowOverlap="1" wp14:anchorId="28A12853" wp14:editId="461D829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cK9QEAAMoDAAAOAAAAZHJzL2Uyb0RvYy54bWysU9tu2zAMfR+wfxD0vjjJ0jY14hRZsg4D&#10;ugvQ7QNkWbaFyaJGKbGzry8lp2m2vQ17EUiROuQ5pFZ3Q2fYQaHXYAs+m0w5U1ZCpW1T8O/f7t8s&#10;OfNB2EoYsKrgR+X53fr1q1XvcjWHFkylkBGI9XnvCt6G4PIs87JVnfATcMpSsAbsRCAXm6xC0RN6&#10;Z7L5dHqd9YCVQ5DKe7rdjUG+Tvh1rWT4UtdeBWYKTr2FdGI6y3hm65XIGxSu1fLUhviHLjqhLRU9&#10;Q+1EEGyP+i+oTksED3WYSOgyqGstVeJAbGbTP9g8tsKpxIXE8e4sk/9/sPLz4dF9RRaGdzDQABMJ&#10;7x5A/vDMwrYVtlEbROhbJSoqPIuSZb3z+elplNrnPoKU/SeoaMhiHyABDTV2URXiyQidBnA8i66G&#10;wCRdLq6XV9O3FJIUu7ldLsmOJUT+/NqhDx8UdCwaBUcaakIXhwcfxtTnlFjMg9HVvTYmOdiUW4Ps&#10;IGgBttv3s93mhP5bmrEx2UJ8NiLGm0QzMhs5hqEcKBjpllAdiTDCuFD0AchoAX9x1tMyFdz/3AtU&#10;nJmPlkS7nS0WcfuSs7i6mZODl5HyMiKsJKiCB85GcxvGjd071E1LlcYxWdiQ0LVOGrx0deqbFiap&#10;eFruuJGXfsp6+YLrJwAAAP//AwBQSwMEFAAGAAgAAAAhAGQE1t/gAAAACgEAAA8AAABkcnMvZG93&#10;bnJldi54bWxMj8FOwkAQhu8mvsNmTLzBllZIqd0SIcLdagjehu7SVruzTXeB+vaMJ73NZL788/35&#10;arSduJjBt44UzKYRCEOV0y3VCj7et5MUhA9IGjtHRsGP8bAq7u9yzLS70pu5lKEWHEI+QwVNCH0m&#10;pa8aY9FPXW+Ibyc3WAy8DrXUA1453HYyjqKFtNgSf2iwN5vGVN/l2SrYz17L3R4PX+t6rNdbffg8&#10;beK5Uo8P48sziGDG8AfDrz6rQ8FOR3cm7UWnYJKmc0Z5WCZcionF0zIBcVSQxCnIIpf/KxQ3AAAA&#10;//8DAFBLAQItABQABgAIAAAAIQC2gziS/gAAAOEBAAATAAAAAAAAAAAAAAAAAAAAAABbQ29udGVu&#10;dF9UeXBlc10ueG1sUEsBAi0AFAAGAAgAAAAhADj9If/WAAAAlAEAAAsAAAAAAAAAAAAAAAAALwEA&#10;AF9yZWxzLy5yZWxzUEsBAi0AFAAGAAgAAAAhAPZq5wr1AQAAygMAAA4AAAAAAAAAAAAAAAAALgIA&#10;AGRycy9lMm9Eb2MueG1sUEsBAi0AFAAGAAgAAAAhAGQE1t/gAAAACgEAAA8AAAAAAAAAAAAAAAAA&#10;TwQAAGRycy9kb3ducmV2LnhtbFBLBQYAAAAABAAEAPMAAABcBQAAAAA=&#10;" fillcolor="#cce1da" stroked="f" strokecolor="#006747" strokeweight="1pt">
                <v:textbo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v:textbox>
              </v:shape>
            </w:pict>
          </mc:Fallback>
        </mc:AlternateContent>
      </w:r>
    </w:p>
    <w:p w14:paraId="5535904C" w14:textId="1ABD567F" w:rsidR="005B6E23" w:rsidRDefault="00166B27">
      <w:r>
        <w:rPr>
          <w:noProof/>
          <w:lang w:val="en-GB" w:eastAsia="en-GB"/>
        </w:rPr>
        <mc:AlternateContent>
          <mc:Choice Requires="wps">
            <w:drawing>
              <wp:anchor distT="0" distB="0" distL="114300" distR="114300" simplePos="0" relativeHeight="251662336" behindDoc="0" locked="0" layoutInCell="1" allowOverlap="1" wp14:anchorId="42E03D93" wp14:editId="16F634BA">
                <wp:simplePos x="0" y="0"/>
                <wp:positionH relativeFrom="page">
                  <wp:posOffset>238125</wp:posOffset>
                </wp:positionH>
                <wp:positionV relativeFrom="paragraph">
                  <wp:posOffset>247649</wp:posOffset>
                </wp:positionV>
                <wp:extent cx="6965950" cy="138112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811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4625F6" w14:paraId="60E6A8C2" w14:textId="77777777" w:rsidTr="005D7124">
                              <w:trPr>
                                <w:trHeight w:val="345"/>
                                <w:jc w:val="center"/>
                              </w:trPr>
                              <w:tc>
                                <w:tcPr>
                                  <w:tcW w:w="5383" w:type="dxa"/>
                                </w:tcPr>
                                <w:p w14:paraId="2F1A5A84" w14:textId="65C208C1" w:rsidR="004625F6" w:rsidRPr="005D7124" w:rsidRDefault="004625F6" w:rsidP="004625F6">
                                  <w:pPr>
                                    <w:spacing w:after="80" w:line="300" w:lineRule="exact"/>
                                    <w:jc w:val="left"/>
                                    <w:rPr>
                                      <w:rFonts w:cs="Arial"/>
                                      <w:color w:val="FFFFFF"/>
                                      <w:sz w:val="24"/>
                                      <w:szCs w:val="25"/>
                                    </w:rPr>
                                  </w:pPr>
                                  <w:r w:rsidRPr="004625F6">
                                    <w:rPr>
                                      <w:rFonts w:cs="Arial"/>
                                      <w:color w:val="FFFFFF"/>
                                      <w:sz w:val="24"/>
                                      <w:szCs w:val="25"/>
                                    </w:rPr>
                                    <w:t xml:space="preserve">Class C1 </w:t>
                                  </w:r>
                                  <w:proofErr w:type="spellStart"/>
                                  <w:r w:rsidRPr="004625F6">
                                    <w:rPr>
                                      <w:rFonts w:cs="Arial"/>
                                      <w:color w:val="FFFFFF"/>
                                      <w:sz w:val="24"/>
                                      <w:szCs w:val="25"/>
                                    </w:rPr>
                                    <w:t>Dist</w:t>
                                  </w:r>
                                  <w:proofErr w:type="spellEnd"/>
                                  <w:r w:rsidRPr="004625F6">
                                    <w:rPr>
                                      <w:rFonts w:cs="Arial"/>
                                      <w:color w:val="FFFFFF"/>
                                      <w:sz w:val="24"/>
                                      <w:szCs w:val="25"/>
                                    </w:rPr>
                                    <w:t xml:space="preserve"> USD (ISIN:IE00B3NPK028)</w:t>
                                  </w:r>
                                </w:p>
                              </w:tc>
                              <w:tc>
                                <w:tcPr>
                                  <w:tcW w:w="5452" w:type="dxa"/>
                                </w:tcPr>
                                <w:p w14:paraId="210F3EBD" w14:textId="5FD6B991" w:rsidR="004625F6" w:rsidRPr="005D7124" w:rsidRDefault="004625F6" w:rsidP="004625F6">
                                  <w:pPr>
                                    <w:spacing w:after="80" w:line="300" w:lineRule="exact"/>
                                    <w:jc w:val="left"/>
                                    <w:rPr>
                                      <w:rFonts w:cs="Arial"/>
                                      <w:color w:val="FFFFFF"/>
                                      <w:sz w:val="24"/>
                                      <w:szCs w:val="25"/>
                                    </w:rPr>
                                  </w:pPr>
                                  <w:r w:rsidRPr="004625F6">
                                    <w:rPr>
                                      <w:rFonts w:cs="Arial"/>
                                      <w:color w:val="FFFFFF"/>
                                      <w:sz w:val="24"/>
                                      <w:szCs w:val="25"/>
                                    </w:rPr>
                                    <w:t xml:space="preserve">Class C1 </w:t>
                                  </w:r>
                                  <w:proofErr w:type="spellStart"/>
                                  <w:r w:rsidRPr="004625F6">
                                    <w:rPr>
                                      <w:rFonts w:cs="Arial"/>
                                      <w:color w:val="FFFFFF"/>
                                      <w:sz w:val="24"/>
                                      <w:szCs w:val="25"/>
                                    </w:rPr>
                                    <w:t>Dist</w:t>
                                  </w:r>
                                  <w:proofErr w:type="spellEnd"/>
                                  <w:r w:rsidRPr="004625F6">
                                    <w:rPr>
                                      <w:rFonts w:cs="Arial"/>
                                      <w:color w:val="FFFFFF"/>
                                      <w:sz w:val="24"/>
                                      <w:szCs w:val="25"/>
                                    </w:rPr>
                                    <w:t xml:space="preserve"> EUR (ISIN:IE00B3QCDB21)</w:t>
                                  </w:r>
                                </w:p>
                              </w:tc>
                            </w:tr>
                            <w:tr w:rsidR="002B0B2B" w14:paraId="55C73248" w14:textId="77777777" w:rsidTr="005D7124">
                              <w:trPr>
                                <w:trHeight w:val="345"/>
                                <w:jc w:val="center"/>
                              </w:trPr>
                              <w:tc>
                                <w:tcPr>
                                  <w:tcW w:w="5383" w:type="dxa"/>
                                </w:tcPr>
                                <w:p w14:paraId="2B664235" w14:textId="7B76AC4F" w:rsidR="002B0B2B" w:rsidRPr="005D7124" w:rsidRDefault="004625F6" w:rsidP="004625F6">
                                  <w:pPr>
                                    <w:spacing w:after="80" w:line="300" w:lineRule="exact"/>
                                    <w:jc w:val="left"/>
                                    <w:rPr>
                                      <w:rFonts w:cs="Arial"/>
                                      <w:color w:val="FFFFFF"/>
                                      <w:sz w:val="24"/>
                                      <w:szCs w:val="25"/>
                                    </w:rPr>
                                  </w:pPr>
                                  <w:r w:rsidRPr="004625F6">
                                    <w:rPr>
                                      <w:rFonts w:cs="Arial"/>
                                      <w:color w:val="FFFFFF"/>
                                      <w:sz w:val="24"/>
                                      <w:szCs w:val="25"/>
                                    </w:rPr>
                                    <w:t xml:space="preserve">Class C1 </w:t>
                                  </w:r>
                                  <w:proofErr w:type="spellStart"/>
                                  <w:r w:rsidRPr="004625F6">
                                    <w:rPr>
                                      <w:rFonts w:cs="Arial"/>
                                      <w:color w:val="FFFFFF"/>
                                      <w:sz w:val="24"/>
                                      <w:szCs w:val="25"/>
                                    </w:rPr>
                                    <w:t>Dist</w:t>
                                  </w:r>
                                  <w:proofErr w:type="spellEnd"/>
                                  <w:r w:rsidRPr="004625F6">
                                    <w:rPr>
                                      <w:rFonts w:cs="Arial"/>
                                      <w:color w:val="FFFFFF"/>
                                      <w:sz w:val="24"/>
                                      <w:szCs w:val="25"/>
                                    </w:rPr>
                                    <w:t xml:space="preserve"> GBP (ISIN:IE00B3NPCX99)</w:t>
                                  </w:r>
                                </w:p>
                              </w:tc>
                              <w:tc>
                                <w:tcPr>
                                  <w:tcW w:w="5452" w:type="dxa"/>
                                </w:tcPr>
                                <w:p w14:paraId="0D06B7D6" w14:textId="12BD43D8" w:rsidR="002B0B2B" w:rsidRPr="005D7124" w:rsidRDefault="002B0B2B" w:rsidP="004625F6">
                                  <w:pPr>
                                    <w:spacing w:after="80" w:line="300" w:lineRule="exact"/>
                                    <w:jc w:val="left"/>
                                    <w:rPr>
                                      <w:rFonts w:cs="Arial"/>
                                      <w:color w:val="FFFFFF"/>
                                      <w:sz w:val="24"/>
                                      <w:szCs w:val="25"/>
                                    </w:rPr>
                                  </w:pPr>
                                </w:p>
                              </w:tc>
                            </w:tr>
                          </w:tbl>
                          <w:p w14:paraId="0F84013F" w14:textId="4455B52D" w:rsidR="005B6E23" w:rsidRPr="00CD389F" w:rsidRDefault="004625F6" w:rsidP="002C6136">
                            <w:pPr>
                              <w:widowControl/>
                              <w:autoSpaceDE w:val="0"/>
                              <w:autoSpaceDN w:val="0"/>
                              <w:adjustRightInd w:val="0"/>
                              <w:spacing w:line="240" w:lineRule="auto"/>
                              <w:jc w:val="left"/>
                              <w:rPr>
                                <w:rFonts w:cs="Arial"/>
                                <w:color w:val="FFFFFF"/>
                                <w:sz w:val="25"/>
                                <w:szCs w:val="25"/>
                              </w:rPr>
                            </w:pPr>
                            <w:r w:rsidRPr="004625F6">
                              <w:rPr>
                                <w:rFonts w:cs="Arial"/>
                                <w:color w:val="FFFFFF"/>
                                <w:sz w:val="25"/>
                                <w:szCs w:val="25"/>
                              </w:rPr>
                              <w:t xml:space="preserve">Class C1 </w:t>
                            </w:r>
                            <w:proofErr w:type="spellStart"/>
                            <w:r w:rsidRPr="004625F6">
                              <w:rPr>
                                <w:rFonts w:cs="Arial"/>
                                <w:color w:val="FFFFFF"/>
                                <w:sz w:val="25"/>
                                <w:szCs w:val="25"/>
                              </w:rPr>
                              <w:t>Dist</w:t>
                            </w:r>
                            <w:proofErr w:type="spellEnd"/>
                            <w:r w:rsidRPr="004625F6">
                              <w:rPr>
                                <w:rFonts w:cs="Arial"/>
                                <w:color w:val="FFFFFF"/>
                                <w:sz w:val="25"/>
                                <w:szCs w:val="25"/>
                              </w:rPr>
                              <w:t xml:space="preserve"> GBP (ISIN:IE00B3NPCX99)</w:t>
                            </w:r>
                            <w:r>
                              <w:rPr>
                                <w:rFonts w:cs="Arial"/>
                                <w:color w:val="FFFFFF"/>
                                <w:sz w:val="25"/>
                                <w:szCs w:val="25"/>
                              </w:rPr>
                              <w:tab/>
                            </w: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9.5pt;width:548.5pt;height:10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FM9wEAANYDAAAOAAAAZHJzL2Uyb0RvYy54bWysU8GO0zAQvSPxD5bvNEmh3W7UdLV0tQhp&#10;WZAWPsBxnMQi8Zix26R8PWMn26VwQ1wsj8d+M+/N8/Zm7Dt2VOg0mIJni5QzZSRU2jQF//b1/s2G&#10;M+eFqUQHRhX8pBy/2b1+tR1srpbQQlcpZARiXD7Ygrfe2zxJnGxVL9wCrDKUrAF74SnEJqlQDITe&#10;d8kyTdfJAFhZBKmco9O7Kcl3Eb+ulfSf69opz7qCU28+rhjXMqzJbivyBoVttZzbEP/QRS+0oaJn&#10;qDvhBTug/guq1xLBQe0XEvoE6lpLFTkQmyz9g81TK6yKXEgcZ88yuf8HKx+PT/YLMj++h5EGGEk4&#10;+wDyu2MG9q0wjbpFhKFVoqLCWZAsGazL56dBape7AFIOn6CiIYuDhwg01tgHVYgnI3QawOksuho9&#10;k3S4vl6vrleUkpTL3m6ybLmKNUT+/Nyi8x8U9CxsCo401Qgvjg/Oh3ZE/nwlVHPQ6eped10MsCn3&#10;HbKjCA5I11fvrmb0i2udCZcNhGcTYjiJPAO1iaQfy5HpahYh0C6hOhFxhMlY9BFo0wL+5GwgUxXc&#10;/TgIVJx1H00Qb7lO02DDKco2mxDhRa68yAkjCa7gnrNpu/eTew8WddNStWlkBm5J9FpHOV46mymQ&#10;eaJKs9GDO3+P462X77j7BQAA//8DAFBLAwQUAAYACAAAACEABD6/fOEAAAAKAQAADwAAAGRycy9k&#10;b3ducmV2LnhtbEyPwU7DMBBE70j8g7VI3KiTNgklxKkQUm9IFS1CHJ14iSNiO8ROk/br2Z7KabU7&#10;o9k3xWY2HTvi4FtnBcSLCBja2qnWNgI+DtuHNTAfpFWycxYFnNDDpry9KWSu3GTf8bgPDaMQ63Mp&#10;QIfQ55z7WqORfuF6tKR9u8HIQOvQcDXIicJNx5dRlHEjW0sftOzxVWP9sx+NgM9knezGr/N0wDcd&#10;b8/VbzjtMiHu7+aXZ2AB53A1wwWf0KEkpsqNVnnWCVg9puSk+USVLnq8SuhSCVimWQq8LPj/CuUf&#10;AAAA//8DAFBLAQItABQABgAIAAAAIQC2gziS/gAAAOEBAAATAAAAAAAAAAAAAAAAAAAAAABbQ29u&#10;dGVudF9UeXBlc10ueG1sUEsBAi0AFAAGAAgAAAAhADj9If/WAAAAlAEAAAsAAAAAAAAAAAAAAAAA&#10;LwEAAF9yZWxzLy5yZWxzUEsBAi0AFAAGAAgAAAAhAC+TkUz3AQAA1gMAAA4AAAAAAAAAAAAAAAAA&#10;LgIAAGRycy9lMm9Eb2MueG1sUEsBAi0AFAAGAAgAAAAhAAQ+v3zhAAAACgEAAA8AAAAAAAAAAAAA&#10;AAAAUQQAAGRycy9kb3ducmV2LnhtbFBLBQYAAAAABAAEAPMAAABfBQAAAAA=&#10;" fillcolor="#006747" stroked="f">
                <v:textbox inset="3.5mm,3.3mm,3.5mm,3.3mm">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4625F6" w14:paraId="60E6A8C2" w14:textId="77777777" w:rsidTr="005D7124">
                        <w:trPr>
                          <w:trHeight w:val="345"/>
                          <w:jc w:val="center"/>
                        </w:trPr>
                        <w:tc>
                          <w:tcPr>
                            <w:tcW w:w="5383" w:type="dxa"/>
                          </w:tcPr>
                          <w:p w14:paraId="2F1A5A84" w14:textId="65C208C1" w:rsidR="004625F6" w:rsidRPr="005D7124" w:rsidRDefault="004625F6" w:rsidP="004625F6">
                            <w:pPr>
                              <w:spacing w:after="80" w:line="300" w:lineRule="exact"/>
                              <w:jc w:val="left"/>
                              <w:rPr>
                                <w:rFonts w:cs="Arial"/>
                                <w:color w:val="FFFFFF"/>
                                <w:sz w:val="24"/>
                                <w:szCs w:val="25"/>
                              </w:rPr>
                            </w:pPr>
                            <w:r w:rsidRPr="004625F6">
                              <w:rPr>
                                <w:rFonts w:cs="Arial"/>
                                <w:color w:val="FFFFFF"/>
                                <w:sz w:val="24"/>
                                <w:szCs w:val="25"/>
                              </w:rPr>
                              <w:t xml:space="preserve">Class C1 </w:t>
                            </w:r>
                            <w:proofErr w:type="spellStart"/>
                            <w:r w:rsidRPr="004625F6">
                              <w:rPr>
                                <w:rFonts w:cs="Arial"/>
                                <w:color w:val="FFFFFF"/>
                                <w:sz w:val="24"/>
                                <w:szCs w:val="25"/>
                              </w:rPr>
                              <w:t>Dist</w:t>
                            </w:r>
                            <w:proofErr w:type="spellEnd"/>
                            <w:r w:rsidRPr="004625F6">
                              <w:rPr>
                                <w:rFonts w:cs="Arial"/>
                                <w:color w:val="FFFFFF"/>
                                <w:sz w:val="24"/>
                                <w:szCs w:val="25"/>
                              </w:rPr>
                              <w:t xml:space="preserve"> USD (ISIN:IE00B3NPK028)</w:t>
                            </w:r>
                          </w:p>
                        </w:tc>
                        <w:tc>
                          <w:tcPr>
                            <w:tcW w:w="5452" w:type="dxa"/>
                          </w:tcPr>
                          <w:p w14:paraId="210F3EBD" w14:textId="5FD6B991" w:rsidR="004625F6" w:rsidRPr="005D7124" w:rsidRDefault="004625F6" w:rsidP="004625F6">
                            <w:pPr>
                              <w:spacing w:after="80" w:line="300" w:lineRule="exact"/>
                              <w:jc w:val="left"/>
                              <w:rPr>
                                <w:rFonts w:cs="Arial"/>
                                <w:color w:val="FFFFFF"/>
                                <w:sz w:val="24"/>
                                <w:szCs w:val="25"/>
                              </w:rPr>
                            </w:pPr>
                            <w:r w:rsidRPr="004625F6">
                              <w:rPr>
                                <w:rFonts w:cs="Arial"/>
                                <w:color w:val="FFFFFF"/>
                                <w:sz w:val="24"/>
                                <w:szCs w:val="25"/>
                              </w:rPr>
                              <w:t xml:space="preserve">Class C1 </w:t>
                            </w:r>
                            <w:proofErr w:type="spellStart"/>
                            <w:r w:rsidRPr="004625F6">
                              <w:rPr>
                                <w:rFonts w:cs="Arial"/>
                                <w:color w:val="FFFFFF"/>
                                <w:sz w:val="24"/>
                                <w:szCs w:val="25"/>
                              </w:rPr>
                              <w:t>Dist</w:t>
                            </w:r>
                            <w:proofErr w:type="spellEnd"/>
                            <w:r w:rsidRPr="004625F6">
                              <w:rPr>
                                <w:rFonts w:cs="Arial"/>
                                <w:color w:val="FFFFFF"/>
                                <w:sz w:val="24"/>
                                <w:szCs w:val="25"/>
                              </w:rPr>
                              <w:t xml:space="preserve"> EUR (ISIN:IE00B3QCDB21)</w:t>
                            </w:r>
                          </w:p>
                        </w:tc>
                      </w:tr>
                      <w:tr w:rsidR="002B0B2B" w14:paraId="55C73248" w14:textId="77777777" w:rsidTr="005D7124">
                        <w:trPr>
                          <w:trHeight w:val="345"/>
                          <w:jc w:val="center"/>
                        </w:trPr>
                        <w:tc>
                          <w:tcPr>
                            <w:tcW w:w="5383" w:type="dxa"/>
                          </w:tcPr>
                          <w:p w14:paraId="2B664235" w14:textId="7B76AC4F" w:rsidR="002B0B2B" w:rsidRPr="005D7124" w:rsidRDefault="004625F6" w:rsidP="004625F6">
                            <w:pPr>
                              <w:spacing w:after="80" w:line="300" w:lineRule="exact"/>
                              <w:jc w:val="left"/>
                              <w:rPr>
                                <w:rFonts w:cs="Arial"/>
                                <w:color w:val="FFFFFF"/>
                                <w:sz w:val="24"/>
                                <w:szCs w:val="25"/>
                              </w:rPr>
                            </w:pPr>
                            <w:r w:rsidRPr="004625F6">
                              <w:rPr>
                                <w:rFonts w:cs="Arial"/>
                                <w:color w:val="FFFFFF"/>
                                <w:sz w:val="24"/>
                                <w:szCs w:val="25"/>
                              </w:rPr>
                              <w:t xml:space="preserve">Class C1 </w:t>
                            </w:r>
                            <w:proofErr w:type="spellStart"/>
                            <w:r w:rsidRPr="004625F6">
                              <w:rPr>
                                <w:rFonts w:cs="Arial"/>
                                <w:color w:val="FFFFFF"/>
                                <w:sz w:val="24"/>
                                <w:szCs w:val="25"/>
                              </w:rPr>
                              <w:t>Dist</w:t>
                            </w:r>
                            <w:proofErr w:type="spellEnd"/>
                            <w:r w:rsidRPr="004625F6">
                              <w:rPr>
                                <w:rFonts w:cs="Arial"/>
                                <w:color w:val="FFFFFF"/>
                                <w:sz w:val="24"/>
                                <w:szCs w:val="25"/>
                              </w:rPr>
                              <w:t xml:space="preserve"> GBP (ISIN:IE00B3NPCX99)</w:t>
                            </w:r>
                          </w:p>
                        </w:tc>
                        <w:tc>
                          <w:tcPr>
                            <w:tcW w:w="5452" w:type="dxa"/>
                          </w:tcPr>
                          <w:p w14:paraId="0D06B7D6" w14:textId="12BD43D8" w:rsidR="002B0B2B" w:rsidRPr="005D7124" w:rsidRDefault="002B0B2B" w:rsidP="004625F6">
                            <w:pPr>
                              <w:spacing w:after="80" w:line="300" w:lineRule="exact"/>
                              <w:jc w:val="left"/>
                              <w:rPr>
                                <w:rFonts w:cs="Arial"/>
                                <w:color w:val="FFFFFF"/>
                                <w:sz w:val="24"/>
                                <w:szCs w:val="25"/>
                              </w:rPr>
                            </w:pPr>
                          </w:p>
                        </w:tc>
                      </w:tr>
                    </w:tbl>
                    <w:p w14:paraId="0F84013F" w14:textId="4455B52D" w:rsidR="005B6E23" w:rsidRPr="00CD389F" w:rsidRDefault="004625F6" w:rsidP="002C6136">
                      <w:pPr>
                        <w:widowControl/>
                        <w:autoSpaceDE w:val="0"/>
                        <w:autoSpaceDN w:val="0"/>
                        <w:adjustRightInd w:val="0"/>
                        <w:spacing w:line="240" w:lineRule="auto"/>
                        <w:jc w:val="left"/>
                        <w:rPr>
                          <w:rFonts w:cs="Arial"/>
                          <w:color w:val="FFFFFF"/>
                          <w:sz w:val="25"/>
                          <w:szCs w:val="25"/>
                        </w:rPr>
                      </w:pPr>
                      <w:r w:rsidRPr="004625F6">
                        <w:rPr>
                          <w:rFonts w:cs="Arial"/>
                          <w:color w:val="FFFFFF"/>
                          <w:sz w:val="25"/>
                          <w:szCs w:val="25"/>
                        </w:rPr>
                        <w:t xml:space="preserve">Class C1 </w:t>
                      </w:r>
                      <w:proofErr w:type="spellStart"/>
                      <w:r w:rsidRPr="004625F6">
                        <w:rPr>
                          <w:rFonts w:cs="Arial"/>
                          <w:color w:val="FFFFFF"/>
                          <w:sz w:val="25"/>
                          <w:szCs w:val="25"/>
                        </w:rPr>
                        <w:t>Dist</w:t>
                      </w:r>
                      <w:proofErr w:type="spellEnd"/>
                      <w:r w:rsidRPr="004625F6">
                        <w:rPr>
                          <w:rFonts w:cs="Arial"/>
                          <w:color w:val="FFFFFF"/>
                          <w:sz w:val="25"/>
                          <w:szCs w:val="25"/>
                        </w:rPr>
                        <w:t xml:space="preserve"> GBP (ISIN:IE00B3NPCX99)</w:t>
                      </w:r>
                      <w:r>
                        <w:rPr>
                          <w:rFonts w:cs="Arial"/>
                          <w:color w:val="FFFFFF"/>
                          <w:sz w:val="25"/>
                          <w:szCs w:val="25"/>
                        </w:rPr>
                        <w:tab/>
                      </w:r>
                    </w:p>
                  </w:txbxContent>
                </v:textbox>
                <w10:wrap anchorx="page"/>
              </v:shape>
            </w:pict>
          </mc:Fallback>
        </mc:AlternateContent>
      </w:r>
    </w:p>
    <w:p w14:paraId="02ED85A9" w14:textId="6015A473" w:rsidR="005B6E23" w:rsidRDefault="004625F6">
      <w:pPr>
        <w:widowControl/>
        <w:spacing w:after="160" w:line="259" w:lineRule="auto"/>
        <w:jc w:val="left"/>
      </w:pPr>
      <w:r>
        <w:rPr>
          <w:noProof/>
          <w:lang w:val="en-GB" w:eastAsia="en-GB"/>
        </w:rPr>
        <mc:AlternateContent>
          <mc:Choice Requires="wps">
            <w:drawing>
              <wp:anchor distT="0" distB="0" distL="114300" distR="114300" simplePos="0" relativeHeight="251665408" behindDoc="0" locked="0" layoutInCell="1" allowOverlap="1" wp14:anchorId="09804B6A" wp14:editId="076419B9">
                <wp:simplePos x="0" y="0"/>
                <wp:positionH relativeFrom="column">
                  <wp:posOffset>2676525</wp:posOffset>
                </wp:positionH>
                <wp:positionV relativeFrom="paragraph">
                  <wp:posOffset>1552575</wp:posOffset>
                </wp:positionV>
                <wp:extent cx="3650615" cy="26543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5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 xml:space="preserve">The value of the Fund is calculated and published </w:t>
                            </w:r>
                            <w:proofErr w:type="gramStart"/>
                            <w:r w:rsidRPr="00312885">
                              <w:rPr>
                                <w:rFonts w:cs="Arial"/>
                                <w:sz w:val="17"/>
                                <w:lang w:val="en-GB"/>
                              </w:rPr>
                              <w:t>daily</w:t>
                            </w:r>
                            <w:proofErr w:type="gramEnd"/>
                            <w:r w:rsidRPr="00312885">
                              <w:rPr>
                                <w:rFonts w:cs="Arial"/>
                                <w:sz w:val="17"/>
                                <w:lang w:val="en-GB"/>
                              </w:rPr>
                              <w:t xml:space="preserve">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8" type="#_x0000_t202" style="position:absolute;margin-left:210.75pt;margin-top:122.25pt;width:287.4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Pt+QEAANIDAAAOAAAAZHJzL2Uyb0RvYy54bWysU9uO0zAQfUfiHyy/06TdtkDUdLV0VYS0&#10;XKSFD3AcJ7FwPGbsNilfz9jpdqvlDZEHy+Oxz8w5c7K5HXvDjgq9Blvy+SznTFkJtbZtyX983795&#10;x5kPwtbCgFUlPynPb7evX20GV6gFdGBqhYxArC8GV/IuBFdkmZed6oWfgVOWkg1gLwKF2GY1ioHQ&#10;e5Mt8nydDYC1Q5DKezq9n5J8m/CbRsnwtWm8CsyUnHoLacW0VnHNthtRtChcp+W5DfEPXfRCWyp6&#10;gboXQbAD6r+gei0RPDRhJqHPoGm0VIkDsZnnL9g8dsKpxIXE8e4ik/9/sPLL8dF9QxbGDzDSABMJ&#10;7x5A/vTMwq4TtlV3iDB0StRUeB4lywbni/PTKLUvfASphs9Q05DFIUACGhvsoyrEkxE6DeB0EV2N&#10;gUk6vFmv8vV8xZmk3GK9Wt7kaSyZKJ6eO/Tho4KexU3Jkaaa4MXxwYfYjiiersRqHoyu99qYFGBb&#10;7QyyoyAH7NOXGLy4Zmy8bCE+mxDjSeIZqU0kw1iNTNfUc4SItCuoT0QcYTIW/Qi06QB/czaQqUru&#10;fx0EKs7MJ0vivZ8vl9GFKViu3i4owOtMdZ0RVhJUyQNn03YXJuceHOq2o0rTuCzckeCNTlI8d3Vu&#10;n4yTFDqbPDrzOk63nn/F7R8AAAD//wMAUEsDBBQABgAIAAAAIQDvCCSr4AAAAAsBAAAPAAAAZHJz&#10;L2Rvd25yZXYueG1sTI9BTsMwEEX3SNzBmkpsEHUaOS4JmVSABGLb0gNMYjeJGttR7Dbp7TEr2M1o&#10;nv68X+4WM7CrnnzvLMJmnQDTtnGqty3C8fvj6RmYD2QVDc5qhJv2sKvu70oqlJvtXl8PoWUxxPqC&#10;ELoQxoJz33TakF+7Udt4O7nJUIjr1HI10RzDzcDTJJHcUG/jh45G/d7p5ny4GITT1/yY5XP9GY7b&#10;vZBv1G9rd0N8WC2vL8CCXsIfDL/6UR2q6FS7i1WeDQgi3WQRRUiFiEMk8lwKYDWClGkGvCr5/w7V&#10;DwAAAP//AwBQSwECLQAUAAYACAAAACEAtoM4kv4AAADhAQAAEwAAAAAAAAAAAAAAAAAAAAAAW0Nv&#10;bnRlbnRfVHlwZXNdLnhtbFBLAQItABQABgAIAAAAIQA4/SH/1gAAAJQBAAALAAAAAAAAAAAAAAAA&#10;AC8BAABfcmVscy8ucmVsc1BLAQItABQABgAIAAAAIQBjPXPt+QEAANIDAAAOAAAAAAAAAAAAAAAA&#10;AC4CAABkcnMvZTJvRG9jLnhtbFBLAQItABQABgAIAAAAIQDvCCSr4AAAAAsBAAAPAAAAAAAAAAAA&#10;AAAAAFMEAABkcnMvZG93bnJldi54bWxQSwUGAAAAAAQABADzAAAAYAUAAAAA&#10;" stroked="f">
                <v:textbo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2B2EE4E4" wp14:editId="01426BCB">
                <wp:simplePos x="0" y="0"/>
                <wp:positionH relativeFrom="column">
                  <wp:posOffset>-669290</wp:posOffset>
                </wp:positionH>
                <wp:positionV relativeFrom="paragraph">
                  <wp:posOffset>1571625</wp:posOffset>
                </wp:positionV>
                <wp:extent cx="3437255"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9" type="#_x0000_t202" style="position:absolute;margin-left:-52.7pt;margin-top:123.75pt;width:270.6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o7+AEAANIDAAAOAAAAZHJzL2Uyb0RvYy54bWysU9tu2zAMfR+wfxD0vjhJnXUz4hRdigwD&#10;ugvQ9QNkWbaFyaJGKbGzrx8lp2m2vg3TgyCK1CHPIbW+GXvDDgq9BlvyxWzOmbISam3bkj9+3715&#10;x5kPwtbCgFUlPyrPbzavX60HV6gldGBqhYxArC8GV/IuBFdkmZed6oWfgVOWnA1gLwKZ2GY1ioHQ&#10;e5Mt5/O32QBYOwSpvKfbu8nJNwm/aZQMX5vGq8BMyam2kHZMexX3bLMWRYvCdVqeyhD/UEUvtKWk&#10;Z6g7EQTbo34B1WuJ4KEJMwl9Bk2jpUociM1i/hebh044lbiQON6dZfL/D1Z+OTy4b8jC+AFGamAi&#10;4d09yB+eWdh2wrbqFhGGTomaEi+iZNngfHF6GqX2hY8g1fAZamqy2AdIQGODfVSFeDJCpwYcz6Kr&#10;MTBJl1f51fVyteJMkm+5yue0Ug5RPD136MNHBT2Lh5IjdTXBi8O9D7EcUTyFxGwejK532phkYFtt&#10;DbKDoAnYpXVC/yPM2BhsIT6bEONN4hmpTSTDWI1M1yXPI0SkXUF9JOII02DRR6BDB/iLs4GGquT+&#10;516g4sx8siTe+0WexylMRr66XpKBl57q0iOsJKiSB86m4zZMk7t3qNuOMk3tsnBLgjc6SfFc1al8&#10;Gpyk0GnI42Re2inq+StufgMAAP//AwBQSwMEFAAGAAgAAAAhAE+HhVHgAAAADAEAAA8AAABkcnMv&#10;ZG93bnJldi54bWxMj8tOwzAQRfdI/IM1SGxQ67TkQUMmFSCB2Lb0AybxNImI7Sh2m/TvcVd0OTNH&#10;d84ttrPuxZlH11mDsFpGINjUVnWmQTj8fC5eQDhPRlFvDSNc2MG2vL8rKFd2Mjs+730jQohxOSG0&#10;3g+5lK5uWZNb2oFNuB3tqMmHcWykGmkK4bqX6yhKpabOhA8tDfzRcv27P2mE4/f0lGym6ssfsl2c&#10;vlOXVfaC+Pgwv72C8Dz7fxiu+kEdyuBU2ZNRTvQIi1WUxIFFWMdZAiIg8XOyAVEhpNeNLAt5W6L8&#10;AwAA//8DAFBLAQItABQABgAIAAAAIQC2gziS/gAAAOEBAAATAAAAAAAAAAAAAAAAAAAAAABbQ29u&#10;dGVudF9UeXBlc10ueG1sUEsBAi0AFAAGAAgAAAAhADj9If/WAAAAlAEAAAsAAAAAAAAAAAAAAAAA&#10;LwEAAF9yZWxzLy5yZWxzUEsBAi0AFAAGAAgAAAAhAGHTOjv4AQAA0gMAAA4AAAAAAAAAAAAAAAAA&#10;LgIAAGRycy9lMm9Eb2MueG1sUEsBAi0AFAAGAAgAAAAhAE+HhVHgAAAADAEAAA8AAAAAAAAAAAAA&#10;AAAAUgQAAGRycy9kb3ducmV2LnhtbFBLBQYAAAAABAAEAPMAAABfBQAAAAA=&#10;" stroked="f">
                <v:textbo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6C457A2" wp14:editId="3952A68C">
                <wp:simplePos x="0" y="0"/>
                <wp:positionH relativeFrom="column">
                  <wp:posOffset>-681990</wp:posOffset>
                </wp:positionH>
                <wp:positionV relativeFrom="paragraph">
                  <wp:posOffset>1398270</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0" type="#_x0000_t202" style="position:absolute;margin-left:-53.7pt;margin-top:110.1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h7+AEAANEDAAAOAAAAZHJzL2Uyb0RvYy54bWysU8GO0zAQvSPxD5bvNG1oy27UdLV0VYS0&#10;LEgLH+A4TmLheMzYbbJ8PWOn2y1wQ+RgeTz2m3lvXjY3Y2/YUaHXYEu+mM05U1ZCrW1b8m9f92+u&#10;OPNB2FoYsKrkT8rzm+3rV5vBFSqHDkytkBGI9cXgSt6F4Ios87JTvfAzcMpSsgHsRaAQ26xGMRB6&#10;b7J8Pl9nA2DtEKTynk7vpiTfJvymUTJ8bhqvAjMlp95CWjGtVVyz7UYULQrXaXlqQ/xDF73Qloqe&#10;oe5EEOyA+i+oXksED02YSegzaBotVeJAbBbzP9g8dsKpxIXE8e4sk/9/sPLh+Oi+IAvjexhpgImE&#10;d/cgv3tmYdcJ26pbRBg6JWoqvIiSZYPzxelplNoXPoJUwyeoacjiECABjQ32URXiyQidBvB0Fl2N&#10;gUk6fDu/XudrSknK5flysVqlEqJ4fu3Qhw8KehY3JUcaakIXx3sfYjeieL4Si3kwut5rY1KAbbUz&#10;yI6CDLBP3wn9t2vGxssW4rMJMZ4kmpHZxDGM1ch0XfKrCBFZV1A/EW+EyVf0H9CmA/zJ2UCeKrn/&#10;cRCoODMfLWl3vVguowlTsFy9yynAy0x1mRFWElTJA2fTdhcm4x4c6rajStO0LNyS3o1OUrx0dWqf&#10;fJMUOnk8GvMyTrde/sTtLwAAAP//AwBQSwMEFAAGAAgAAAAhAMepl7vgAAAADAEAAA8AAABkcnMv&#10;ZG93bnJldi54bWxMj89ugkAQh+9N+g6badJLo4tURJHFtE3a9Kr1ARZ2BFJ2lrCr4Nt3PNXb/Pny&#10;m2/y3WQ7ccHBt44ULOYRCKTKmZZqBcefz9kahA+ajO4coYIretgVjw+5zowbaY+XQ6gFh5DPtIIm&#10;hD6T0lcNWu3nrkfi3ckNVgduh1qaQY8cbjsZR9FKWt0SX2h0jx8NVr+Hs1Vw+h5fks1YfoVjul+u&#10;3nWblu6q1PPT9LYFEXAK/zDc9FkdCnYq3ZmMF52C2SJKl8wqiOMoBsHI6/pWlDxJkgRkkcv7J4o/&#10;AAAA//8DAFBLAQItABQABgAIAAAAIQC2gziS/gAAAOEBAAATAAAAAAAAAAAAAAAAAAAAAABbQ29u&#10;dGVudF9UeXBlc10ueG1sUEsBAi0AFAAGAAgAAAAhADj9If/WAAAAlAEAAAsAAAAAAAAAAAAAAAAA&#10;LwEAAF9yZWxzLy5yZWxzUEsBAi0AFAAGAAgAAAAhAC9WKHv4AQAA0QMAAA4AAAAAAAAAAAAAAAAA&#10;LgIAAGRycy9lMm9Eb2MueG1sUEsBAi0AFAAGAAgAAAAhAMepl7vgAAAADAEAAA8AAAAAAAAAAAAA&#10;AAAAUgQAAGRycy9kb3ducmV2LnhtbFBLBQYAAAAABAAEAPMAAABfBQAAAAA=&#10;" stroked="f">
                <v:textbo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Pr>
          <w:noProof/>
          <w:color w:val="000000"/>
          <w:lang w:val="en-GB" w:eastAsia="en-GB"/>
        </w:rPr>
        <mc:AlternateContent>
          <mc:Choice Requires="wps">
            <w:drawing>
              <wp:anchor distT="0" distB="0" distL="114300" distR="114300" simplePos="0" relativeHeight="251666432" behindDoc="0" locked="0" layoutInCell="1" allowOverlap="1" wp14:anchorId="1C3FD5D8" wp14:editId="0AA64F32">
                <wp:simplePos x="0" y="0"/>
                <wp:positionH relativeFrom="margin">
                  <wp:posOffset>-568960</wp:posOffset>
                </wp:positionH>
                <wp:positionV relativeFrom="paragraph">
                  <wp:posOffset>4175125</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27423" id="_x0000_t32" coordsize="21600,21600" o:spt="32" o:oned="t" path="m,l21600,21600e" filled="f">
                <v:path arrowok="t" fillok="f" o:connecttype="none"/>
                <o:lock v:ext="edit" shapetype="t"/>
              </v:shapetype>
              <v:shape id="AutoShape 101" o:spid="_x0000_s1026" type="#_x0000_t32" style="position:absolute;margin-left:-44.8pt;margin-top:328.7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C6qrzb3wAAAAsBAAAPAAAAZHJz&#10;L2Rvd25yZXYueG1sTI/BbsIwDIbvk/YOkSdxg5SNdm3XFKFJgMRtbBLX0HhttcSpmtCWtyecxtH2&#10;p9/fX6wno9mAvWstCVguImBIlVUt1QJ+vrfzFJjzkpTUllDAFR2sy+enQubKjvSFw9HXLISQy6WA&#10;xvsu59xVDRrpFrZDCrdf2xvpw9jXXPVyDOFG89coSriRLYUPjezws8Hq73gxAt42h9O4N8Ne22m7&#10;XO0OVMV4EmL2Mm0+gHmc/D8Md/2gDmVwOtsLKce0gHmaJQEVkMTvMbBAZMkqA3a+b9IMeFnwxw7l&#10;DQAA//8DAFBLAQItABQABgAIAAAAIQC2gziS/gAAAOEBAAATAAAAAAAAAAAAAAAAAAAAAABbQ29u&#10;dGVudF9UeXBlc10ueG1sUEsBAi0AFAAGAAgAAAAhADj9If/WAAAAlAEAAAsAAAAAAAAAAAAAAAAA&#10;LwEAAF9yZWxzLy5yZWxzUEsBAi0AFAAGAAgAAAAhAA2f1X3AAQAAWQMAAA4AAAAAAAAAAAAAAAAA&#10;LgIAAGRycy9lMm9Eb2MueG1sUEsBAi0AFAAGAAgAAAAhALqqvNvfAAAACwEAAA8AAAAAAAAAAAAA&#10;AAAAGgQAAGRycy9kb3ducmV2LnhtbFBLBQYAAAAABAAEAPMAAAAmBQAAAAA=&#10;" strokecolor="#006747">
                <w10:wrap anchorx="margin"/>
              </v:shape>
            </w:pict>
          </mc:Fallback>
        </mc:AlternateContent>
      </w:r>
      <w:r w:rsidR="00E91F43">
        <w:rPr>
          <w:noProof/>
          <w:lang w:val="en-GB" w:eastAsia="en-GB"/>
        </w:rPr>
        <mc:AlternateContent>
          <mc:Choice Requires="wps">
            <w:drawing>
              <wp:anchor distT="0" distB="0" distL="114300" distR="114300" simplePos="0" relativeHeight="251668480" behindDoc="0" locked="0" layoutInCell="1" allowOverlap="1" wp14:anchorId="775DDF5F" wp14:editId="26195CF3">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 xml:space="preserve">merging markets are likely to bear higher risk due to lower liquidity and possible lack of adequate financial, legal, social, </w:t>
                            </w:r>
                            <w:proofErr w:type="gramStart"/>
                            <w:r w:rsidRPr="00EC7D6F">
                              <w:rPr>
                                <w:rFonts w:cs="Arial"/>
                                <w:bCs/>
                                <w:sz w:val="17"/>
                                <w:lang w:val="en-GB"/>
                              </w:rPr>
                              <w:t>political</w:t>
                            </w:r>
                            <w:proofErr w:type="gramEnd"/>
                            <w:r w:rsidRPr="00EC7D6F">
                              <w:rPr>
                                <w:rFonts w:cs="Arial"/>
                                <w:bCs/>
                                <w:sz w:val="17"/>
                                <w:lang w:val="en-GB"/>
                              </w:rPr>
                              <w:t xml:space="preserve">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w:t>
                            </w:r>
                            <w:proofErr w:type="gramStart"/>
                            <w:r w:rsidRPr="00EC7D6F">
                              <w:rPr>
                                <w:rFonts w:cs="Arial"/>
                                <w:bCs/>
                                <w:sz w:val="17"/>
                                <w:lang w:val="en-GB"/>
                              </w:rPr>
                              <w:t>as a result of</w:t>
                            </w:r>
                            <w:proofErr w:type="gramEnd"/>
                            <w:r w:rsidRPr="00EC7D6F">
                              <w:rPr>
                                <w:rFonts w:cs="Arial"/>
                                <w:bCs/>
                                <w:sz w:val="17"/>
                                <w:lang w:val="en-GB"/>
                              </w:rPr>
                              <w:t xml:space="preserve">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4D3D8D6A"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Fund’s </w:t>
                            </w:r>
                            <w:r w:rsidR="00182EA0">
                              <w:rPr>
                                <w:rFonts w:cs="Arial"/>
                                <w:bCs/>
                                <w:sz w:val="17"/>
                                <w:lang w:val="en-GB"/>
                              </w:rPr>
                              <w:t>P</w:t>
                            </w:r>
                            <w:r w:rsidRPr="00EC7D6F">
                              <w:rPr>
                                <w:rFonts w:cs="Arial"/>
                                <w:bCs/>
                                <w:sz w:val="17"/>
                                <w:lang w:val="en-GB"/>
                              </w:rPr>
                              <w:t>rospectus</w:t>
                            </w:r>
                            <w:r w:rsidR="00302229">
                              <w:fldChar w:fldCharType="begin"/>
                            </w:r>
                            <w:r w:rsidR="00302229">
                              <w:instrText>HYPERLINK</w:instrText>
                            </w:r>
                            <w:r w:rsidR="00302229">
                              <w:fldChar w:fldCharType="separate"/>
                            </w:r>
                            <w:r w:rsidR="00302229">
                              <w:rPr>
                                <w:b/>
                                <w:bCs/>
                                <w:lang w:val="en-US"/>
                              </w:rPr>
                              <w:t>Error! Hyperlink reference not valid.</w:t>
                            </w:r>
                            <w:r w:rsidR="00302229">
                              <w:rPr>
                                <w:b/>
                                <w:bCs/>
                                <w:lang w:val="en-US"/>
                              </w:rPr>
                              <w:fldChar w:fldCharType="end"/>
                            </w:r>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1"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sQ+QEAANIDAAAOAAAAZHJzL2Uyb0RvYy54bWysU8GO0zAQvSPxD5bvNGlpt2zUdLV0VYS0&#10;LEgLH+A4TmLheMzYbbJ8PWOn2y1wQ+RgeTz2m3lvXjY3Y2/YUaHXYEs+n+WcKSuh1rYt+bev+zfv&#10;OPNB2FoYsKrkT8rzm+3rV5vBFWoBHZhaISMQ64vBlbwLwRVZ5mWneuFn4JSlZAPYi0AhtlmNYiD0&#10;3mSLPL/KBsDaIUjlPZ3eTUm+TfhNo2T43DReBWZKTr2FtGJaq7hm240oWhSu0/LUhviHLnqhLRU9&#10;Q92JINgB9V9QvZYIHpowk9Bn0DRaqsSB2MzzP9g8dsKpxIXE8e4sk/9/sPLh+Oi+IAvjexhpgImE&#10;d/cgv3tmYdcJ26pbRBg6JWoqPI+SZYPzxelplNoXPoJUwyeoacjiECABjQ32URXiyQidBvB0Fl2N&#10;gUk6fLta51f5ijNJueV6uVhdr1MNUTw/d+jDBwU9i5uSI001wYvjvQ+xHVE8X4nVPBhd77UxKcC2&#10;2hlkR0EO2KfvhP7bNWPjZQvx2YQYTxLPSG0iGcZqZLou+SJCRNoV1E9EHGEyFv0ItOkAf3I2kKlK&#10;7n8cBCrOzEdL4l3Pl8vowhQsV+sFBXiZqS4zwkqCKnngbNruwuTcg0PddlRpGpeFWxK80UmKl65O&#10;7ZNxkkInk0dnXsbp1suvuP0F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BHoGsQ+QEAANIDAAAOAAAAAAAAAAAAAAAA&#10;AC4CAABkcnMvZTJvRG9jLnhtbFBLAQItABQABgAIAAAAIQDTuguB4AAAAAwBAAAPAAAAAAAAAAAA&#10;AAAAAFMEAABkcnMvZG93bnJldi54bWxQSwUGAAAAAAQABADzAAAAYAUAAAAA&#10;" stroked="f">
                <v:textbo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 xml:space="preserve">merging markets are likely to bear higher risk due to lower liquidity and possible lack of adequate financial, legal, social, </w:t>
                      </w:r>
                      <w:proofErr w:type="gramStart"/>
                      <w:r w:rsidRPr="00EC7D6F">
                        <w:rPr>
                          <w:rFonts w:cs="Arial"/>
                          <w:bCs/>
                          <w:sz w:val="17"/>
                          <w:lang w:val="en-GB"/>
                        </w:rPr>
                        <w:t>political</w:t>
                      </w:r>
                      <w:proofErr w:type="gramEnd"/>
                      <w:r w:rsidRPr="00EC7D6F">
                        <w:rPr>
                          <w:rFonts w:cs="Arial"/>
                          <w:bCs/>
                          <w:sz w:val="17"/>
                          <w:lang w:val="en-GB"/>
                        </w:rPr>
                        <w:t xml:space="preserve">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w:t>
                      </w:r>
                      <w:proofErr w:type="gramStart"/>
                      <w:r w:rsidRPr="00EC7D6F">
                        <w:rPr>
                          <w:rFonts w:cs="Arial"/>
                          <w:bCs/>
                          <w:sz w:val="17"/>
                          <w:lang w:val="en-GB"/>
                        </w:rPr>
                        <w:t>as a result of</w:t>
                      </w:r>
                      <w:proofErr w:type="gramEnd"/>
                      <w:r w:rsidRPr="00EC7D6F">
                        <w:rPr>
                          <w:rFonts w:cs="Arial"/>
                          <w:bCs/>
                          <w:sz w:val="17"/>
                          <w:lang w:val="en-GB"/>
                        </w:rPr>
                        <w:t xml:space="preserve">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4D3D8D6A" w:rsidR="00EC7D6F" w:rsidRPr="00EC7D6F" w:rsidRDefault="00EC7D6F" w:rsidP="00EC7D6F">
                      <w:pPr>
                        <w:pStyle w:val="KIIDtext1"/>
                        <w:rPr>
                          <w:rFonts w:cs="Arial"/>
                          <w:sz w:val="17"/>
                          <w:lang w:val="en-GB"/>
                        </w:rPr>
                      </w:pPr>
                      <w:r w:rsidRPr="00EC7D6F">
                        <w:rPr>
                          <w:rFonts w:cs="Arial"/>
                          <w:bCs/>
                          <w:sz w:val="17"/>
                          <w:lang w:val="en-GB"/>
                        </w:rPr>
                        <w:t xml:space="preserve">A more detailed description of the risk factors that apply to the Fund is set out in the Fund’s </w:t>
                      </w:r>
                      <w:r w:rsidR="00182EA0">
                        <w:rPr>
                          <w:rFonts w:cs="Arial"/>
                          <w:bCs/>
                          <w:sz w:val="17"/>
                          <w:lang w:val="en-GB"/>
                        </w:rPr>
                        <w:t>P</w:t>
                      </w:r>
                      <w:r w:rsidRPr="00EC7D6F">
                        <w:rPr>
                          <w:rFonts w:cs="Arial"/>
                          <w:bCs/>
                          <w:sz w:val="17"/>
                          <w:lang w:val="en-GB"/>
                        </w:rPr>
                        <w:t>rospectus</w:t>
                      </w:r>
                      <w:hyperlink w:history="1"/>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v:textbox>
              </v:shape>
            </w:pict>
          </mc:Fallback>
        </mc:AlternateContent>
      </w:r>
      <w:r w:rsidR="00EE3310">
        <w:rPr>
          <w:noProof/>
          <w:lang w:val="en-GB" w:eastAsia="en-GB"/>
        </w:rPr>
        <mc:AlternateContent>
          <mc:Choice Requires="wps">
            <w:drawing>
              <wp:anchor distT="0" distB="0" distL="114300" distR="114300" simplePos="0" relativeHeight="251669504" behindDoc="0" locked="0" layoutInCell="1" allowOverlap="1" wp14:anchorId="54F53EE3" wp14:editId="27D949E9">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proofErr w:type="gramStart"/>
                                        <w:r w:rsidRPr="006F31C1">
                                          <w:rPr>
                                            <w:rFonts w:cs="Arial"/>
                                            <w:b/>
                                            <w:i/>
                                            <w:color w:val="006747"/>
                                            <w:sz w:val="16"/>
                                            <w:szCs w:val="16"/>
                                          </w:rPr>
                                          <w:t>Typically</w:t>
                                        </w:r>
                                        <w:proofErr w:type="gramEnd"/>
                                        <w:r w:rsidRPr="006F31C1">
                                          <w:rPr>
                                            <w:rFonts w:cs="Arial"/>
                                            <w:b/>
                                            <w:i/>
                                            <w:color w:val="006747"/>
                                            <w:sz w:val="16"/>
                                            <w:szCs w:val="16"/>
                                          </w:rPr>
                                          <w:t xml:space="preserve">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proofErr w:type="gramStart"/>
                                        <w:r w:rsidRPr="006F31C1">
                                          <w:rPr>
                                            <w:rFonts w:cs="Arial"/>
                                            <w:b/>
                                            <w:i/>
                                            <w:color w:val="006747"/>
                                            <w:sz w:val="16"/>
                                            <w:szCs w:val="16"/>
                                          </w:rPr>
                                          <w:t>Typically</w:t>
                                        </w:r>
                                        <w:proofErr w:type="gramEnd"/>
                                        <w:r w:rsidRPr="006F31C1">
                                          <w:rPr>
                                            <w:rFonts w:cs="Arial"/>
                                            <w:b/>
                                            <w:i/>
                                            <w:color w:val="006747"/>
                                            <w:sz w:val="16"/>
                                            <w:szCs w:val="16"/>
                                          </w:rPr>
                                          <w:t xml:space="preserve">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proofErr w:type="gramStart"/>
                            <w:r w:rsidRPr="00EC7D6F">
                              <w:rPr>
                                <w:sz w:val="17"/>
                                <w:lang w:val="en-GB"/>
                              </w:rPr>
                              <w:t>risk free</w:t>
                            </w:r>
                            <w:proofErr w:type="gramEnd"/>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49.5pt;margin-top:341pt;width:271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kL9wEAANIDAAAOAAAAZHJzL2Uyb0RvYy54bWysU9uO0zAQfUfiHyy/06QldNmo6Wrpqghp&#10;uUgLH+A4TmLheMzYbbJ8PWOn2y3whvCD5fGMz8w5M97cTINhR4Veg634cpFzpqyERtuu4t++7l+9&#10;5cwHYRthwKqKPyrPb7YvX2xGV6oV9GAahYxArC9HV/E+BFdmmZe9GoRfgFOWnC3gIAKZ2GUNipHQ&#10;B5Ot8nydjYCNQ5DKe7q9m518m/DbVsnwuW29CsxUnGoLace013HPthtRdihcr+WpDPEPVQxCW0p6&#10;hroTQbAD6r+gBi0RPLRhIWHIoG21VIkDsVnmf7B56IVTiQuJ491ZJv//YOWn44P7gixM72CiBiYS&#10;3t2D/O6ZhV0vbKduEWHslWgo8TJKlo3Ol6enUWpf+ghSjx+hoSaLQ4AENLU4RFWIJyN0asDjWXQ1&#10;BSbp8nVRLK9ycknyFet1fk1GzCHKp+cOfXivYGDxUHGkriZ4cbz3YQ59ConZPBjd7LUxycCu3hlk&#10;R0ETsE/rhP5bmLEx2EJ8NiPGm8QzUptJhqmemG4qvo4QkXYNzSMRR5gHiz4CHXrAn5yNNFQV9z8O&#10;AhVn5oMl8a6XRRGnMBnFm6sVGXjpqS89wkqCqnjgbD7uwjy5B4e66ynT3C4LtyR4q5MUz1WdyqfB&#10;SWKehjxO5qWdop6/4vYXAAAA//8DAFBLAwQUAAYACAAAACEAtQR/k98AAAAMAQAADwAAAGRycy9k&#10;b3ducmV2LnhtbEyPQU+DQBCF7yb+h82YeDHt0oq0IEujJhqvrf0BA0yByM4Sdlvov3c86e29zJc3&#10;7+W72fbqQqPvHBtYLSNQxJWrO24MHL/eF1tQPiDX2DsmA1fysCtub3LMajfxni6H0CgJYZ+hgTaE&#10;IdPaVy1Z9Es3EMvt5EaLQezY6HrEScJtr9dRlGiLHcuHFgd6a6n6PpytgdPn9PCUTuVHOG72cfKK&#10;3aZ0V2Pu7+aXZ1CB5vAHw299qQ6FdCrdmWuvegOLNJUtwUCyXYsQIo4fRZSCxqskAl3k+v+I4gcA&#10;AP//AwBQSwECLQAUAAYACAAAACEAtoM4kv4AAADhAQAAEwAAAAAAAAAAAAAAAAAAAAAAW0NvbnRl&#10;bnRfVHlwZXNdLnhtbFBLAQItABQABgAIAAAAIQA4/SH/1gAAAJQBAAALAAAAAAAAAAAAAAAAAC8B&#10;AABfcmVscy8ucmVsc1BLAQItABQABgAIAAAAIQDZj5kL9wEAANIDAAAOAAAAAAAAAAAAAAAAAC4C&#10;AABkcnMvZTJvRG9jLnhtbFBLAQItABQABgAIAAAAIQC1BH+T3wAAAAwBAAAPAAAAAAAAAAAAAAAA&#10;AFEEAABkcnMvZG93bnJldi54bWxQSwUGAAAAAAQABADzAAAAXQ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proofErr w:type="gramStart"/>
                                  <w:r w:rsidRPr="006F31C1">
                                    <w:rPr>
                                      <w:rFonts w:cs="Arial"/>
                                      <w:b/>
                                      <w:i/>
                                      <w:color w:val="006747"/>
                                      <w:sz w:val="16"/>
                                      <w:szCs w:val="16"/>
                                    </w:rPr>
                                    <w:t>Typically</w:t>
                                  </w:r>
                                  <w:proofErr w:type="gramEnd"/>
                                  <w:r w:rsidRPr="006F31C1">
                                    <w:rPr>
                                      <w:rFonts w:cs="Arial"/>
                                      <w:b/>
                                      <w:i/>
                                      <w:color w:val="006747"/>
                                      <w:sz w:val="16"/>
                                      <w:szCs w:val="16"/>
                                    </w:rPr>
                                    <w:t xml:space="preserve">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proofErr w:type="gramStart"/>
                                  <w:r w:rsidRPr="006F31C1">
                                    <w:rPr>
                                      <w:rFonts w:cs="Arial"/>
                                      <w:b/>
                                      <w:i/>
                                      <w:color w:val="006747"/>
                                      <w:sz w:val="16"/>
                                      <w:szCs w:val="16"/>
                                    </w:rPr>
                                    <w:t>Typically</w:t>
                                  </w:r>
                                  <w:proofErr w:type="gramEnd"/>
                                  <w:r w:rsidRPr="006F31C1">
                                    <w:rPr>
                                      <w:rFonts w:cs="Arial"/>
                                      <w:b/>
                                      <w:i/>
                                      <w:color w:val="006747"/>
                                      <w:sz w:val="16"/>
                                      <w:szCs w:val="16"/>
                                    </w:rPr>
                                    <w:t xml:space="preserve">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proofErr w:type="gramStart"/>
                      <w:r w:rsidRPr="00EC7D6F">
                        <w:rPr>
                          <w:sz w:val="17"/>
                          <w:lang w:val="en-GB"/>
                        </w:rPr>
                        <w:t>risk free</w:t>
                      </w:r>
                      <w:proofErr w:type="gramEnd"/>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v:textbox>
              </v:shape>
            </w:pict>
          </mc:Fallback>
        </mc:AlternateContent>
      </w:r>
      <w:r w:rsidR="005D7124">
        <w:rPr>
          <w:noProof/>
          <w:lang w:val="en-GB" w:eastAsia="en-GB"/>
        </w:rPr>
        <mc:AlternateContent>
          <mc:Choice Requires="wps">
            <w:drawing>
              <wp:anchor distT="0" distB="0" distL="114300" distR="114300" simplePos="0" relativeHeight="251670528" behindDoc="0" locked="0" layoutInCell="1" allowOverlap="1" wp14:anchorId="00B1B62C" wp14:editId="2E6C3F9A">
                <wp:simplePos x="0" y="0"/>
                <wp:positionH relativeFrom="column">
                  <wp:posOffset>-561340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5B6E23" w:rsidRDefault="005B6E23"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44.2pt;margin-top:349.4pt;width:252.3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E3EgIAAP8DAAAOAAAAZHJzL2Uyb0RvYy54bWysU9uOGyEMfa/Uf0C8N3NpbjvKZLXKdqtK&#10;24u07QcwDJNBZTA1JJP062tINpu2b1V5QBjjY/v4sLo9DIbtFXoNtubFJOdMWQmtttuaf/v68GbJ&#10;mQ/CtsKAVTU/Ks9v169frUZXqRJ6MK1CRiDWV6OreR+Cq7LMy14Nwk/AKUvODnAQgUzcZi2KkdAH&#10;k5V5Ps9GwNYhSOU93d6fnHyd8LtOyfC567wKzNScagtpx7Q3cc/WK1FtUbhey3MZ4h+qGIS2lPQC&#10;dS+CYDvUf0ENWiJ46MJEwpBB12mpUg/UTZH/0c1TL5xKvRA53l1o8v8PVn7aP7kvGEv37hHkd88s&#10;bHpht+oOEcZeiZbSFZGobHS+ugREw1Moa8aP0NJoxS5A4uDQ4RABqTt2SFQfL1SrQ2CSLt+W+bQs&#10;aCKSfDezZVnMUgpRPUc79OG9goHFQ82RRpnQxf7Rh1iNqJ6fxGQWHrQxaZzGsjGClrMU4MHoNjpT&#10;k7htNgbZXkRB5PPFdHHO+9uzQQeSpdFDzZd5XCehRDbe2TZlCUKb05kqMfZMT2Qkis9X4dAcmG5r&#10;Po+x8aaB9kh8IZxUSL+GDj3gT85GUmDN/Y+dQMWZ+WCJ85tiOo2STcZ0tijJwGtPc+0RVhJUzQNn&#10;p+MmnGS+c6i3PWUqEhsW7mhOnU4UvlR1Lp9Ulpg9/4go42s7vXr5t+tfAAAA//8DAFBLAwQUAAYA&#10;CAAAACEA68f85uEAAAALAQAADwAAAGRycy9kb3ducmV2LnhtbEyPwU7DMBBE70j8g7VI3FqnVRTc&#10;EKdCFRyIxIGCgKMbb+MIex3FbhP+HnOix9U+zbyptrOz7Ixj6D1JWC0zYEit1z11Et7fnhYCWIiK&#10;tLKeUMIPBtjW11eVKrWf6BXP+9ixFEKhVBJMjEPJeWgNOhWWfkBKv6MfnYrpHDuuRzWlcGf5OssK&#10;7lRPqcGoAXcG2+/9yUkYP82HjY17Vs1RNPQ4fe1eKJfy9mZ+uAcWcY7/MPzpJ3Wok9PBn0gHZiUs&#10;hMgTKqHYiLQhEfmqWAM7SBD55g54XfHLDfUvAAAA//8DAFBLAQItABQABgAIAAAAIQC2gziS/gAA&#10;AOEBAAATAAAAAAAAAAAAAAAAAAAAAABbQ29udGVudF9UeXBlc10ueG1sUEsBAi0AFAAGAAgAAAAh&#10;ADj9If/WAAAAlAEAAAsAAAAAAAAAAAAAAAAALwEAAF9yZWxzLy5yZWxzUEsBAi0AFAAGAAgAAAAh&#10;AKBugTcSAgAA/wMAAA4AAAAAAAAAAAAAAAAALgIAAGRycy9lMm9Eb2MueG1sUEsBAi0AFAAGAAgA&#10;AAAhAOvH/ObhAAAACwEAAA8AAAAAAAAAAAAAAAAAbAQAAGRycy9kb3ducmV2LnhtbFBLBQYAAAAA&#10;BAAEAPMAAAB6BQAAAAA=&#10;" filled="f" strokecolor="#006747">
                <v:textbox>
                  <w:txbxContent>
                    <w:p w14:paraId="761AD6B8" w14:textId="77777777" w:rsidR="005B6E23" w:rsidRDefault="005B6E23" w:rsidP="005B6E23"/>
                  </w:txbxContent>
                </v:textbox>
              </v:rect>
            </w:pict>
          </mc:Fallback>
        </mc:AlternateContent>
      </w:r>
      <w:r w:rsidR="005D7124">
        <w:rPr>
          <w:noProof/>
          <w:lang w:val="en-GB" w:eastAsia="en-GB"/>
        </w:rPr>
        <mc:AlternateContent>
          <mc:Choice Requires="wps">
            <w:drawing>
              <wp:anchor distT="0" distB="0" distL="114300" distR="114300" simplePos="0" relativeHeight="251667456" behindDoc="0" locked="0" layoutInCell="1" allowOverlap="1" wp14:anchorId="6762F49B" wp14:editId="6EE80DFD">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rsidRPr="006F31C1">
                              <w:t>Risk and Reward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a+AEAANEDAAAOAAAAZHJzL2Uyb0RvYy54bWysU8GO0zAQvSPxD5bvNG1ou2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HZ+vc7XlJKUy/PlYrVKJUTx/NqhDx8U9CxuSo401IQujvc+xG5E8XwlFvNgdL3XxqQA22pn&#10;kB0FGWCfvhP6b9eMjZctxGcTYjxJNCOziWMYq5HpuuRXESKyrqB+It4Ik6/oP6BNB/iTs4E8VXL/&#10;4yBQcWY+WtLuerFcRhOmYLm6yinAy0x1mRFWElTJA2fTdhcm4x4c6rajStO0LNyS3o1OUrx0dWqf&#10;fJMUOnk8GvMyTrde/sTtLwAAAP//AwBQSwMEFAAGAAgAAAAhAPtPQdbgAAAACwEAAA8AAABkcnMv&#10;ZG93bnJldi54bWxMj8tOwzAQRfdI/IM1ldig1gnkgUOcCpBAbFv6AZPYTaLGdhS7Tfr3DCu6nJmj&#10;O+eW28UM7KIn3zsrId5EwLRtnOptK+Hw87l+AeYDWoWDs1rCVXvYVvd3JRbKzXanL/vQMgqxvkAJ&#10;XQhjwblvOm3Qb9yoLd2ObjIYaJxariacKdwM/CmKMm6wt/Shw1F/dLo57c9GwvF7fkzFXH+FQ75L&#10;snfs89pdpXxYLW+vwIJewj8Mf/qkDhU51e5slWeDhLXIYkIlZKlIgBHxLOIUWE0bkeTAq5Lfdqh+&#10;AQAA//8DAFBLAQItABQABgAIAAAAIQC2gziS/gAAAOEBAAATAAAAAAAAAAAAAAAAAAAAAABbQ29u&#10;dGVudF9UeXBlc10ueG1sUEsBAi0AFAAGAAgAAAAhADj9If/WAAAAlAEAAAsAAAAAAAAAAAAAAAAA&#10;LwEAAF9yZWxzLy5yZWxzUEsBAi0AFAAGAAgAAAAhAIjZH5r4AQAA0QMAAA4AAAAAAAAAAAAAAAAA&#10;LgIAAGRycy9lMm9Eb2MueG1sUEsBAi0AFAAGAAgAAAAhAPtPQdbgAAAACwEAAA8AAAAAAAAAAAAA&#10;AAAAUgQAAGRycy9kb3ducmV2LnhtbFBLBQYAAAAABAAEAPMAAABfBQAAAAA=&#10;" stroked="f">
                <v:textbox>
                  <w:txbxContent>
                    <w:p w14:paraId="6B74D446" w14:textId="77777777" w:rsidR="005B6E23" w:rsidRPr="006F31C1" w:rsidRDefault="005B6E23" w:rsidP="005B6E23">
                      <w:pPr>
                        <w:pStyle w:val="BoldSubHead"/>
                        <w:spacing w:before="0"/>
                      </w:pPr>
                      <w:r w:rsidRPr="006F31C1">
                        <w:t>Risk and Reward Profile</w:t>
                      </w:r>
                    </w:p>
                  </w:txbxContent>
                </v:textbox>
              </v:shape>
            </w:pict>
          </mc:Fallback>
        </mc:AlternateContent>
      </w:r>
      <w:r w:rsidR="005B6E23">
        <w:rPr>
          <w:noProof/>
          <w:lang w:val="en-GB" w:eastAsia="en-GB"/>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2X+AEAANEDAAAOAAAAZHJzL2Uyb0RvYy54bWysU9uO0zAQfUfiHyy/07ShLTRqulq6KkJa&#10;LtLCBziOk1g4HjN2myxfz9jpdgu8IfJgeTz2mTlnTrY3Y2/YSaHXYEu+mM05U1ZCrW1b8m9fD6/e&#10;cuaDsLUwYFXJH5XnN7uXL7aDK1QOHZhaISMQ64vBlbwLwRVZ5mWneuFn4JSlZAPYi0AhtlmNYiD0&#10;3mT5fL7OBsDaIUjlPZ3eTUm+S/hNo2T43DReBWZKTr2FtGJaq7hmu60oWhSu0/LchviHLnqhLRW9&#10;QN2JINgR9V9QvZYIHpowk9Bn0DRaqsSB2Czmf7B56IRTiQuJ491FJv//YOWn04P7giyM72CkASYS&#10;3t2D/O6ZhX0nbKtuEWHolKip8CJKlg3OF+enUWpf+AhSDR+hpiGLY4AENDbYR1WIJyN0GsDjRXQ1&#10;Bibp8PV8s87XlJKUy/PlYrVKJUTx9NqhD+8V9CxuSo401IQuTvc+xG5E8XQlFvNgdH3QxqQA22pv&#10;kJ0EGeCQvjP6b9eMjZctxGcTYjxJNCOziWMYq5HpuuSbCBFZV1A/Em+EyVf0H9CmA/zJ2UCeKrn/&#10;cRSoODMfLGm3WSyX0YQpWK7e5BTgdaa6zggrCarkgbNpuw+TcY8OddtRpWlaFm5J70YnKZ67OrdP&#10;vkkKnT0ejXkdp1vPf+LuFwAAAP//AwBQSwMEFAAGAAgAAAAhABurRsndAAAACgEAAA8AAABkcnMv&#10;ZG93bnJldi54bWxMj81OwzAQhO9IvIO1lbgg6oBM0oY4FSCBuPbnAZx4m0SN11HsNunbsz3BcWdG&#10;s98Um9n14oJj6DxpeF4mIJBqbztqNBz2X08rECEasqb3hBquGGBT3t8VJrd+oi1edrERXEIhNxra&#10;GIdcylC36ExY+gGJvaMfnYl8jo20o5m43PXyJUlS6UxH/KE1A362WJ92Z6fh+DM9vq6n6jsesq1K&#10;P0yXVf6q9cNifn8DEXGOf2G44TM6lMxU+TPZIHoNPCSymiZrBYJ9tcpSENVNUioDWRby/4TyFwAA&#10;//8DAFBLAQItABQABgAIAAAAIQC2gziS/gAAAOEBAAATAAAAAAAAAAAAAAAAAAAAAABbQ29udGVu&#10;dF9UeXBlc10ueG1sUEsBAi0AFAAGAAgAAAAhADj9If/WAAAAlAEAAAsAAAAAAAAAAAAAAAAALwEA&#10;AF9yZWxzLy5yZWxzUEsBAi0AFAAGAAgAAAAhAI8Y3Zf4AQAA0QMAAA4AAAAAAAAAAAAAAAAALgIA&#10;AGRycy9lMm9Eb2MueG1sUEsBAi0AFAAGAAgAAAAhABurRsndAAAACgEAAA8AAAAAAAAAAAAAAAAA&#10;UgQAAGRycy9kb3ducmV2LnhtbFBLBQYAAAAABAAEAPMAAABc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01ADC419" w:rsidR="005B6E23" w:rsidRDefault="00C04237">
      <w:pPr>
        <w:widowControl/>
        <w:spacing w:after="160" w:line="259" w:lineRule="auto"/>
        <w:jc w:val="left"/>
      </w:pPr>
      <w:r>
        <w:rPr>
          <w:noProof/>
          <w:lang w:val="en-GB" w:eastAsia="en-GB"/>
        </w:rPr>
        <w:lastRenderedPageBreak/>
        <mc:AlternateContent>
          <mc:Choice Requires="wps">
            <w:drawing>
              <wp:anchor distT="0" distB="0" distL="114300" distR="114300" simplePos="0" relativeHeight="251658239" behindDoc="0" locked="0" layoutInCell="1" allowOverlap="1" wp14:anchorId="314135DF" wp14:editId="484524FE">
                <wp:simplePos x="0" y="0"/>
                <wp:positionH relativeFrom="column">
                  <wp:posOffset>-419100</wp:posOffset>
                </wp:positionH>
                <wp:positionV relativeFrom="paragraph">
                  <wp:posOffset>-171450</wp:posOffset>
                </wp:positionV>
                <wp:extent cx="3394710" cy="2152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w:t>
                            </w:r>
                            <w:proofErr w:type="spellStart"/>
                            <w:r w:rsidR="00860C1C" w:rsidRPr="00C92E59">
                              <w:rPr>
                                <w:rFonts w:cs="Arial"/>
                                <w:sz w:val="17"/>
                                <w:lang w:val="en-GB"/>
                              </w:rPr>
                              <w:t>Salar</w:t>
                            </w:r>
                            <w:proofErr w:type="spellEnd"/>
                            <w:r w:rsidR="00860C1C" w:rsidRPr="00C92E59">
                              <w:rPr>
                                <w:rFonts w:cs="Arial"/>
                                <w:sz w:val="17"/>
                                <w:lang w:val="en-GB"/>
                              </w:rPr>
                              <w:t xml:space="preserve">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3pt;margin-top:-13.5pt;width:267.3pt;height:16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0r+QEAANM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6ur2+VNTilJuUW+Wlyv0lgyUTw/d+jDRwU9i5uSI001wYvDow+xHVE8X4nVPBhd77QxKcC2&#10;2hpkB0EO2KUvMXh1zdh42UJ8NiHGk8QzUptIhrEama5JhKRC5F1BfSTmCJOz6E+gTQf4m7OBXFVy&#10;/2svUHFmPllS7zZfLqMNU7Bc3SwowMtMdZkRVhJUyQNn03YbJuvuHeq2o0rTvCzck+KNTlq8dHXq&#10;n5yTJDq5PFrzMk63Xv7FzR8AAAD//wMAUEsDBBQABgAIAAAAIQAqRucx3wAAAAsBAAAPAAAAZHJz&#10;L2Rvd25yZXYueG1sTI/BTsMwEETvSPyDtUhcUOs0FKeEOBUggbi29AOceJtExOsodpv071lO9Daj&#10;Hc2+Kbaz68UZx9B50rBaJiCQam87ajQcvj8WGxAhGrKm94QaLhhgW97eFCa3fqIdnvexEVxCITca&#10;2hiHXMpQt+hMWPoBiW9HPzoT2Y6NtKOZuNz1Mk0SJZ3piD+0ZsD3Fuuf/clpOH5ND0/PU/UZD9lu&#10;rd5Ml1X+ovX93fz6AiLiHP/D8IfP6FAyU+VPZIPoNSyU4i2RRZqx4MRabRSISsPjKk1AloW83lD+&#10;AgAA//8DAFBLAQItABQABgAIAAAAIQC2gziS/gAAAOEBAAATAAAAAAAAAAAAAAAAAAAAAABbQ29u&#10;dGVudF9UeXBlc10ueG1sUEsBAi0AFAAGAAgAAAAhADj9If/WAAAAlAEAAAsAAAAAAAAAAAAAAAAA&#10;LwEAAF9yZWxzLy5yZWxzUEsBAi0AFAAGAAgAAAAhABTm7Sv5AQAA0wMAAA4AAAAAAAAAAAAAAAAA&#10;LgIAAGRycy9lMm9Eb2MueG1sUEsBAi0AFAAGAAgAAAAhACpG5zHfAAAACwEAAA8AAAAAAAAAAAAA&#10;AAAAUwQAAGRycy9kb3ducmV2LnhtbFBLBQYAAAAABAAEAPMAAABfBQAAAAA=&#10;" stroked="f">
                <v:textbo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Salar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v:textbox>
              </v:shape>
            </w:pict>
          </mc:Fallback>
        </mc:AlternateContent>
      </w:r>
      <w:r w:rsidR="002B76E9">
        <w:rPr>
          <w:noProof/>
          <w:lang w:val="en-GB" w:eastAsia="en-GB"/>
        </w:rPr>
        <mc:AlternateContent>
          <mc:Choice Requires="wps">
            <w:drawing>
              <wp:anchor distT="0" distB="0" distL="114300" distR="114300" simplePos="0" relativeHeight="251676672" behindDoc="0" locked="0" layoutInCell="1" allowOverlap="1" wp14:anchorId="5F4798A8" wp14:editId="1A2FD502">
                <wp:simplePos x="0" y="0"/>
                <wp:positionH relativeFrom="column">
                  <wp:posOffset>2977286</wp:posOffset>
                </wp:positionH>
                <wp:positionV relativeFrom="paragraph">
                  <wp:posOffset>-219456</wp:posOffset>
                </wp:positionV>
                <wp:extent cx="3383915" cy="2670048"/>
                <wp:effectExtent l="0" t="0" r="26035" b="1651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670048"/>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42080E3A"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1.43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06D64F7F" w:rsidR="00D047D1" w:rsidRPr="00427C4E" w:rsidRDefault="001B5511" w:rsidP="007C2529">
                                  <w:pPr>
                                    <w:pStyle w:val="KIIDtext1"/>
                                    <w:autoSpaceDE w:val="0"/>
                                    <w:autoSpaceDN w:val="0"/>
                                    <w:adjustRightInd w:val="0"/>
                                    <w:spacing w:line="200" w:lineRule="exact"/>
                                    <w:rPr>
                                      <w:rFonts w:cs="Arial"/>
                                      <w:sz w:val="12"/>
                                      <w:szCs w:val="16"/>
                                    </w:rPr>
                                  </w:pPr>
                                  <w:r w:rsidRPr="001B5511">
                                    <w:rPr>
                                      <w:rFonts w:cs="Arial"/>
                                      <w:sz w:val="12"/>
                                      <w:szCs w:val="16"/>
                                    </w:rPr>
                                    <w:t>Hurdle:</w:t>
                                  </w:r>
                                  <w:r w:rsidR="00860C1C" w:rsidRPr="00C92E59">
                                    <w:rPr>
                                      <w:rFonts w:cs="Arial"/>
                                      <w:sz w:val="12"/>
                                      <w:szCs w:val="16"/>
                                    </w:rPr>
                                    <w:t xml:space="preserve"> SONIA GBP for C1 GBP Shares</w:t>
                                  </w:r>
                                  <w:r w:rsidR="00DD61BA">
                                    <w:rPr>
                                      <w:rFonts w:cs="Arial"/>
                                      <w:sz w:val="12"/>
                                      <w:szCs w:val="16"/>
                                    </w:rPr>
                                    <w:t xml:space="preserve">, </w:t>
                                  </w:r>
                                  <w:r w:rsidR="00427C4E">
                                    <w:rPr>
                                      <w:rFonts w:cs="Arial"/>
                                      <w:sz w:val="12"/>
                                      <w:szCs w:val="16"/>
                                    </w:rPr>
                                    <w:t>the Euro Short Term Rate for C1 EUR Shares</w:t>
                                  </w:r>
                                  <w:r w:rsidR="007C2529" w:rsidRPr="007C2529">
                                    <w:rPr>
                                      <w:rFonts w:cs="Arial"/>
                                      <w:sz w:val="12"/>
                                      <w:szCs w:val="16"/>
                                    </w:rPr>
                                    <w:t xml:space="preserve"> and </w:t>
                                  </w:r>
                                  <w:proofErr w:type="gramStart"/>
                                  <w:r w:rsidR="007C2529" w:rsidRPr="007C2529">
                                    <w:rPr>
                                      <w:rFonts w:cs="Arial"/>
                                      <w:sz w:val="12"/>
                                      <w:szCs w:val="16"/>
                                    </w:rPr>
                                    <w:t>90 day</w:t>
                                  </w:r>
                                  <w:proofErr w:type="gramEnd"/>
                                  <w:r w:rsidR="007C2529" w:rsidRPr="007C2529">
                                    <w:rPr>
                                      <w:rFonts w:cs="Arial"/>
                                      <w:sz w:val="12"/>
                                      <w:szCs w:val="16"/>
                                    </w:rPr>
                                    <w:t xml:space="preserve"> US</w:t>
                                  </w:r>
                                  <w:r w:rsidR="00860C1C" w:rsidRPr="00C92E59">
                                    <w:rPr>
                                      <w:rFonts w:cs="Arial"/>
                                      <w:sz w:val="12"/>
                                      <w:szCs w:val="16"/>
                                    </w:rPr>
                                    <w:t xml:space="preserve"> LIBOR for C1 USD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 xml:space="preserve">The charges you pay are used to pay the operating costs of running the Fund, including the costs of </w:t>
                            </w:r>
                            <w:proofErr w:type="gramStart"/>
                            <w:r w:rsidRPr="00A32750">
                              <w:rPr>
                                <w:color w:val="767171" w:themeColor="background2" w:themeShade="80"/>
                                <w:sz w:val="16"/>
                                <w:szCs w:val="17"/>
                                <w:lang w:val="en-GB"/>
                              </w:rPr>
                              <w:t>marketing</w:t>
                            </w:r>
                            <w:proofErr w:type="gramEnd"/>
                            <w:r w:rsidRPr="00A32750">
                              <w:rPr>
                                <w:color w:val="767171" w:themeColor="background2" w:themeShade="80"/>
                                <w:sz w:val="16"/>
                                <w:szCs w:val="17"/>
                                <w:lang w:val="en-GB"/>
                              </w:rPr>
                              <w:t xml:space="preserve"> and distributing it. These charges reduce the potential growth of your investment.</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7" style="position:absolute;margin-left:234.45pt;margin-top:-17.3pt;width:266.45pt;height:21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hDFQIAAAEEAAAOAAAAZHJzL2Uyb0RvYy54bWysU9tu2zAMfR+wfxD0vti5J0acokjXYUDX&#10;Dej2AYos28JkUaOUON3Xj5LTNNvehulBEEXxkDw82tycOsOOCr0GW/LxKOdMWQmVtk3Jv329f7fi&#10;zAdhK2HAqpI/K89vtm/fbHpXqAm0YCqFjECsL3pX8jYEV2SZl63qhB+BU5acNWAnApnYZBWKntA7&#10;k03yfJH1gJVDkMp7ur0bnHyb8OtayfC5rr0KzJScagtpx7Tv455tN6JoULhWy3MZ4h+q6IS2lPQC&#10;dSeCYAfUf0F1WiJ4qMNIQpdBXWupUg/UzTj/o5unVjiVeiFyvLvQ5P8frHw8PrkvGEv37gHkd88s&#10;7FphG3WLCH2rREXpxpGorHe+uAREw1Mo2/efoKLRikOAxMGpxi4CUnfslKh+vlCtToFJupxOV9P1&#10;eM6ZJN9ksczz2SrlEMVLuEMfPijoWDyUHGmWCV4cH3yI5Yji5UnMZuFeG5PmaSzrS76eT+YpwIPR&#10;VXSmLrHZ7wyyo4iKyBfL2fKc97dnnQ6kS6O7kq/yuAalRDre2yplCUKb4UyVGHvmJ1IS1eeLcNqf&#10;mK6IvMRevNpD9UyMIQw6pH9DhxbwJ2c9abDk/sdBoOLMfLTE+no8m0XRJmM2X07IwGvP/tojrCSo&#10;kgfOhuMuDEI/ONRNS5nGiQ4LtzSpWicOX6s61086S9Se/0QU8rWdXr3+3O0vAAAA//8DAFBLAwQU&#10;AAYACAAAACEA+m2XOuIAAAAMAQAADwAAAGRycy9kb3ducmV2LnhtbEyPwU7DMBBE70j8g7VI3Fq7&#10;NERpiFOhCg5E4tCCaI9u7MYR9jqy3Sb8Pe4Jjqt9mnlTrSdryEX50DvksJgzIApbJ3vsOHx+vM4K&#10;ICEKlMI4VBx+VIB1fXtTiVK6EbfqsosdSSEYSsFBxziUlIZWKyvC3A0K0+/kvBUxnb6j0osxhVtD&#10;HxjLqRU9pgYtBrXRqv3enS0Hv9dfJjb2TTSnosGX8bB5x4zz+7vp+QlIVFP8g+Gqn9ShTk5Hd0YZ&#10;iOGQ5cUqoRxmyywHciUYW6Q1Rw7L4nEFtK7o/xH1LwAAAP//AwBQSwECLQAUAAYACAAAACEAtoM4&#10;kv4AAADhAQAAEwAAAAAAAAAAAAAAAAAAAAAAW0NvbnRlbnRfVHlwZXNdLnhtbFBLAQItABQABgAI&#10;AAAAIQA4/SH/1gAAAJQBAAALAAAAAAAAAAAAAAAAAC8BAABfcmVscy8ucmVsc1BLAQItABQABgAI&#10;AAAAIQDO9EhDFQIAAAEEAAAOAAAAAAAAAAAAAAAAAC4CAABkcnMvZTJvRG9jLnhtbFBLAQItABQA&#10;BgAIAAAAIQD6bZc64gAAAAwBAAAPAAAAAAAAAAAAAAAAAG8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42080E3A" w:rsidR="00547654" w:rsidRPr="003206E5" w:rsidRDefault="005D031A" w:rsidP="00260AA8">
                            <w:pPr>
                              <w:pStyle w:val="KIIDtext1"/>
                              <w:autoSpaceDE w:val="0"/>
                              <w:autoSpaceDN w:val="0"/>
                              <w:adjustRightInd w:val="0"/>
                              <w:spacing w:line="200" w:lineRule="exact"/>
                              <w:rPr>
                                <w:rFonts w:cs="Arial"/>
                                <w:b/>
                                <w:sz w:val="16"/>
                                <w:szCs w:val="16"/>
                              </w:rPr>
                            </w:pPr>
                            <w:r>
                              <w:rPr>
                                <w:rFonts w:cs="Arial"/>
                                <w:sz w:val="16"/>
                                <w:szCs w:val="16"/>
                              </w:rPr>
                              <w:t>1.43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06D64F7F" w:rsidR="00D047D1" w:rsidRPr="00427C4E" w:rsidRDefault="001B5511" w:rsidP="007C2529">
                            <w:pPr>
                              <w:pStyle w:val="KIIDtext1"/>
                              <w:autoSpaceDE w:val="0"/>
                              <w:autoSpaceDN w:val="0"/>
                              <w:adjustRightInd w:val="0"/>
                              <w:spacing w:line="200" w:lineRule="exact"/>
                              <w:rPr>
                                <w:rFonts w:cs="Arial"/>
                                <w:sz w:val="12"/>
                                <w:szCs w:val="16"/>
                              </w:rPr>
                            </w:pPr>
                            <w:r w:rsidRPr="001B5511">
                              <w:rPr>
                                <w:rFonts w:cs="Arial"/>
                                <w:sz w:val="12"/>
                                <w:szCs w:val="16"/>
                              </w:rPr>
                              <w:t>Hurdle:</w:t>
                            </w:r>
                            <w:r w:rsidR="00860C1C" w:rsidRPr="00C92E59">
                              <w:rPr>
                                <w:rFonts w:cs="Arial"/>
                                <w:sz w:val="12"/>
                                <w:szCs w:val="16"/>
                              </w:rPr>
                              <w:t xml:space="preserve"> SONIA GBP for C1 GBP Shares</w:t>
                            </w:r>
                            <w:r w:rsidR="00DD61BA">
                              <w:rPr>
                                <w:rFonts w:cs="Arial"/>
                                <w:sz w:val="12"/>
                                <w:szCs w:val="16"/>
                              </w:rPr>
                              <w:t xml:space="preserve">, </w:t>
                            </w:r>
                            <w:r w:rsidR="00427C4E">
                              <w:rPr>
                                <w:rFonts w:cs="Arial"/>
                                <w:sz w:val="12"/>
                                <w:szCs w:val="16"/>
                              </w:rPr>
                              <w:t>the Euro Short Term Rate for C1 EUR Shares</w:t>
                            </w:r>
                            <w:r w:rsidR="007C2529" w:rsidRPr="007C2529">
                              <w:rPr>
                                <w:rFonts w:cs="Arial"/>
                                <w:sz w:val="12"/>
                                <w:szCs w:val="16"/>
                              </w:rPr>
                              <w:t xml:space="preserve"> and </w:t>
                            </w:r>
                            <w:proofErr w:type="gramStart"/>
                            <w:r w:rsidR="007C2529" w:rsidRPr="007C2529">
                              <w:rPr>
                                <w:rFonts w:cs="Arial"/>
                                <w:sz w:val="12"/>
                                <w:szCs w:val="16"/>
                              </w:rPr>
                              <w:t>90 day</w:t>
                            </w:r>
                            <w:proofErr w:type="gramEnd"/>
                            <w:r w:rsidR="007C2529" w:rsidRPr="007C2529">
                              <w:rPr>
                                <w:rFonts w:cs="Arial"/>
                                <w:sz w:val="12"/>
                                <w:szCs w:val="16"/>
                              </w:rPr>
                              <w:t xml:space="preserve"> US</w:t>
                            </w:r>
                            <w:r w:rsidR="00860C1C" w:rsidRPr="00C92E59">
                              <w:rPr>
                                <w:rFonts w:cs="Arial"/>
                                <w:sz w:val="12"/>
                                <w:szCs w:val="16"/>
                              </w:rPr>
                              <w:t xml:space="preserve"> LIBOR for C1 USD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 xml:space="preserve">The charges you pay are used to pay the operating costs of running the Fund, including the costs of </w:t>
                      </w:r>
                      <w:proofErr w:type="gramStart"/>
                      <w:r w:rsidRPr="00A32750">
                        <w:rPr>
                          <w:color w:val="767171" w:themeColor="background2" w:themeShade="80"/>
                          <w:sz w:val="16"/>
                          <w:szCs w:val="17"/>
                          <w:lang w:val="en-GB"/>
                        </w:rPr>
                        <w:t>marketing</w:t>
                      </w:r>
                      <w:proofErr w:type="gramEnd"/>
                      <w:r w:rsidRPr="00A32750">
                        <w:rPr>
                          <w:color w:val="767171" w:themeColor="background2" w:themeShade="80"/>
                          <w:sz w:val="16"/>
                          <w:szCs w:val="17"/>
                          <w:lang w:val="en-GB"/>
                        </w:rPr>
                        <w:t xml:space="preserve"> and distributing it. These charges reduce the potential growth of your investment.</w:t>
                      </w:r>
                    </w:p>
                    <w:p w14:paraId="49F259AB" w14:textId="3CB864EC" w:rsidR="00A32750" w:rsidRPr="00EC7D6F" w:rsidRDefault="00A32750" w:rsidP="00547654">
                      <w:pPr>
                        <w:rPr>
                          <w:sz w:val="17"/>
                          <w:szCs w:val="17"/>
                        </w:rPr>
                      </w:pPr>
                    </w:p>
                  </w:txbxContent>
                </v:textbox>
              </v:rect>
            </w:pict>
          </mc:Fallback>
        </mc:AlternateContent>
      </w:r>
      <w:r w:rsidR="00271096">
        <w:rPr>
          <w:noProof/>
          <w:lang w:val="en-GB" w:eastAsia="en-GB"/>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6G+A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rkESPSrqA+EXGEyVj0I9CmA/zJ2UCmKrn/&#10;cRCoODMfLIl3s1guowtTsFy9ySnA60x1nRFWElTJA2fTdhcm5x4c6rajStO4LNyR4I1OWjx3de6f&#10;jJMkOps8OvM6Treef8XtLwAAAP//AwBQSwMEFAAGAAgAAAAhANNdcZbfAAAACwEAAA8AAABkcnMv&#10;ZG93bnJldi54bWxMj81OwzAQhO9IvIO1SFxQ67jKD4Q4FVQCcW3pA2wSN4mI11HsNunbdznBbXZn&#10;NPttsV3sIC5m8r0jDWodgTBUu6anVsPx+2P1DMIHpAYHR0bD1XjYlvd3BeaNm2lvLofQCi4hn6OG&#10;LoQxl9LXnbHo1240xN7JTRYDj1MrmwlnLreD3ERRKi32xBc6HM2uM/XP4Ww1nL7mp+Rlrj7DMdvH&#10;6Tv2WeWuWj8+LG+vIIJZwl8YfvEZHUpmqtyZGi8GDass3XCURRLFIDgRK8Wi4o1KFMiykP9/KG8A&#10;AAD//wMAUEsBAi0AFAAGAAgAAAAhALaDOJL+AAAA4QEAABMAAAAAAAAAAAAAAAAAAAAAAFtDb250&#10;ZW50X1R5cGVzXS54bWxQSwECLQAUAAYACAAAACEAOP0h/9YAAACUAQAACwAAAAAAAAAAAAAAAAAv&#10;AQAAX3JlbHMvLnJlbHNQSwECLQAUAAYACAAAACEAr8XOhvgBAADSAwAADgAAAAAAAAAAAAAAAAAu&#10;AgAAZHJzL2Uyb0RvYy54bWxQSwECLQAUAAYACAAAACEA011xlt8AAAALAQAADwAAAAAAAAAAAAAA&#10;AABSBAAAZHJzL2Rvd25yZXYueG1sUEsFBgAAAAAEAAQA8wAAAF4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D747435" w:rsidR="00CB0F6B" w:rsidRDefault="00CB0F6B">
      <w:pPr>
        <w:widowControl/>
        <w:spacing w:after="160" w:line="259" w:lineRule="auto"/>
        <w:jc w:val="left"/>
      </w:pPr>
    </w:p>
    <w:p w14:paraId="69D20D1C" w14:textId="3CA3382D" w:rsidR="00F631E3" w:rsidRDefault="00316AA2">
      <w:pPr>
        <w:widowControl/>
        <w:spacing w:after="160" w:line="259" w:lineRule="auto"/>
        <w:jc w:val="left"/>
      </w:pPr>
      <w:r>
        <w:rPr>
          <w:noProof/>
          <w:color w:val="000000"/>
          <w:lang w:val="en-GB" w:eastAsia="en-GB"/>
        </w:rPr>
        <mc:AlternateContent>
          <mc:Choice Requires="wps">
            <w:drawing>
              <wp:anchor distT="0" distB="0" distL="114300" distR="114300" simplePos="0" relativeHeight="251680768" behindDoc="0" locked="0" layoutInCell="1" allowOverlap="1" wp14:anchorId="2ED6B05F" wp14:editId="7B4ADF00">
                <wp:simplePos x="0" y="0"/>
                <wp:positionH relativeFrom="margin">
                  <wp:posOffset>-477520</wp:posOffset>
                </wp:positionH>
                <wp:positionV relativeFrom="paragraph">
                  <wp:posOffset>180975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96D63" id="AutoShape 129" o:spid="_x0000_s1026" type="#_x0000_t32" style="position:absolute;margin-left:-37.6pt;margin-top:14.2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Yubqgt4AAAAKAQAADwAAAGRycy9k&#10;b3ducmV2LnhtbEyPwU7DMAyG70i8Q2QkbluyQqGUptOENCbttoG0a9aYtqJxqiZry9vjneBo+9Pv&#10;7y/Ws+vEiENoPWlYLRUIpMrblmoNnx/bRQYiREPWdJ5Qww8GWJe3N4XJrZ/ogOMx1oJDKORGQxNj&#10;n0sZqgadCUvfI/Htyw/ORB6HWtrBTBzuOpko9SSdaYk/NKbHtwar7+PFaXjY7E/Tzo27zs/b1eP7&#10;nqoUT1rf382bVxAR5/gHw1Wf1aFkp7O/kA2i07B4ThNGNSRZCuIKKJVwuzNvXjKQZSH/Vyh/AQAA&#10;//8DAFBLAQItABQABgAIAAAAIQC2gziS/gAAAOEBAAATAAAAAAAAAAAAAAAAAAAAAABbQ29udGVu&#10;dF9UeXBlc10ueG1sUEsBAi0AFAAGAAgAAAAhADj9If/WAAAAlAEAAAsAAAAAAAAAAAAAAAAALwEA&#10;AF9yZWxzLy5yZWxzUEsBAi0AFAAGAAgAAAAhADiNjDy+AQAAWQMAAA4AAAAAAAAAAAAAAAAALgIA&#10;AGRycy9lMm9Eb2MueG1sUEsBAi0AFAAGAAgAAAAhAGLm6oLeAAAACgEAAA8AAAAAAAAAAAAAAAAA&#10;GAQAAGRycy9kb3ducmV2LnhtbFBLBQYAAAAABAAEAPMAAAAjBQAAAAA=&#10;" strokecolor="#006747">
                <w10:wrap anchorx="margi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E57E85D" wp14:editId="00B6AE57">
                <wp:simplePos x="0" y="0"/>
                <wp:positionH relativeFrom="column">
                  <wp:posOffset>-514350</wp:posOffset>
                </wp:positionH>
                <wp:positionV relativeFrom="paragraph">
                  <wp:posOffset>213995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6.8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tq+AEAANIDAAAOAAAAZHJzL2Uyb0RvYy54bWysU8GO0zAQvSPxD5bvNG22LW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eDW/XudrSknK5flysVqlEqJ4fu3Qhw8KehY3JUcaakIXx3sfYjeieL4Si3kwut5rY1KAbbUz&#10;yI6CDLBP3wn9t2vGxssW4rMJMZ4kmpHZxDGM1ch0TRpcRYxIu4L6iYgjTMaiH4E2HeBPzgYyVcn9&#10;j4NAxZn5aEm868VyGV2YguXqbU4BXmaqy4ywkqBKHjibtrswOffgULcdVZrGZeGWBG900uKlq1P/&#10;ZJwk0cnk0ZmXcbr18itufwEAAP//AwBQSwMEFAAGAAgAAAAhAP4xFfTfAAAACQEAAA8AAABkcnMv&#10;ZG93bnJldi54bWxMj8FOwzAQRO9I/IO1SFxQ65QWp03jVIAE4trSD9jE2yRqvI5it0n/HnOC42hG&#10;M2/y3WQ7caXBt441LOYJCOLKmZZrDcfvj9kahA/IBjvHpOFGHnbF/V2OmXEj7+l6CLWIJewz1NCE&#10;0GdS+qohi37ueuLondxgMUQ51NIMOMZy28nnJFHSYstxocGe3huqzoeL1XD6Gp9eNmP5GY7pfqXe&#10;sE1Ld9P68WF63YIINIW/MPziR3QoIlPpLmy86DTM1ov4JWhYLlMQMbBKlAJRalCbBGSRy/8Pih8A&#10;AAD//wMAUEsBAi0AFAAGAAgAAAAhALaDOJL+AAAA4QEAABMAAAAAAAAAAAAAAAAAAAAAAFtDb250&#10;ZW50X1R5cGVzXS54bWxQSwECLQAUAAYACAAAACEAOP0h/9YAAACUAQAACwAAAAAAAAAAAAAAAAAv&#10;AQAAX3JlbHMvLnJlbHNQSwECLQAUAAYACAAAACEAD4s7avgBAADSAwAADgAAAAAAAAAAAAAAAAAu&#10;AgAAZHJzL2Uyb0RvYy54bWxQSwECLQAUAAYACAAAACEA/jEV9N8AAAAJAQAADwAAAAAAAAAAAAAA&#10;AABSBAAAZHJzL2Rvd25yZXYueG1sUEsFBgAAAAAEAAQA8wAAAF4FA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v:textbox>
              </v:shape>
            </w:pict>
          </mc:Fallback>
        </mc:AlternateContent>
      </w:r>
    </w:p>
    <w:p w14:paraId="565A8287" w14:textId="77777777" w:rsidR="00D91E47" w:rsidRDefault="00D91E47">
      <w:pPr>
        <w:widowControl/>
        <w:spacing w:after="160" w:line="259" w:lineRule="auto"/>
        <w:jc w:val="left"/>
      </w:pPr>
    </w:p>
    <w:p w14:paraId="301BEB51" w14:textId="18B7FD12" w:rsidR="00D91E47" w:rsidRDefault="00C04237" w:rsidP="004F0AF9">
      <w:pPr>
        <w:widowControl/>
        <w:spacing w:after="160" w:line="259" w:lineRule="auto"/>
        <w:ind w:left="-709"/>
      </w:pPr>
      <w:r>
        <w:rPr>
          <w:noProof/>
          <w:lang w:val="en-GB" w:eastAsia="en-GB"/>
        </w:rPr>
        <mc:AlternateContent>
          <mc:Choice Requires="wps">
            <w:drawing>
              <wp:anchor distT="0" distB="0" distL="114300" distR="114300" simplePos="0" relativeHeight="251657214" behindDoc="0" locked="0" layoutInCell="1" allowOverlap="1" wp14:anchorId="652E6D33" wp14:editId="0F2121DC">
                <wp:simplePos x="0" y="0"/>
                <wp:positionH relativeFrom="column">
                  <wp:posOffset>-457200</wp:posOffset>
                </wp:positionH>
                <wp:positionV relativeFrom="paragraph">
                  <wp:posOffset>1739900</wp:posOffset>
                </wp:positionV>
                <wp:extent cx="6962775" cy="6096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3596B42D" w:rsidR="002C6136" w:rsidRDefault="00FE2606" w:rsidP="002C6136">
                            <w:pPr>
                              <w:pStyle w:val="KIIDtext1"/>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Class C1</w:t>
                            </w:r>
                            <w:r w:rsidR="004F0AF9">
                              <w:rPr>
                                <w:rFonts w:ascii="ArialMT" w:eastAsiaTheme="minorHAnsi" w:hAnsi="ArialMT" w:cs="ArialMT"/>
                                <w:sz w:val="14"/>
                                <w:szCs w:val="14"/>
                                <w:lang w:val="en-GB"/>
                              </w:rPr>
                              <w:t xml:space="preserve"> (</w:t>
                            </w:r>
                            <w:proofErr w:type="gramStart"/>
                            <w:r w:rsidR="004F0AF9">
                              <w:rPr>
                                <w:rFonts w:ascii="ArialMT" w:eastAsiaTheme="minorHAnsi" w:hAnsi="ArialMT" w:cs="ArialMT"/>
                                <w:sz w:val="14"/>
                                <w:szCs w:val="14"/>
                                <w:lang w:val="en-GB"/>
                              </w:rPr>
                              <w:t xml:space="preserve">Distributing) </w:t>
                            </w:r>
                            <w:r w:rsidRPr="002C3A76">
                              <w:rPr>
                                <w:rFonts w:ascii="ArialMT" w:eastAsiaTheme="minorHAnsi" w:hAnsi="ArialMT" w:cs="ArialMT"/>
                                <w:sz w:val="14"/>
                                <w:szCs w:val="14"/>
                                <w:lang w:val="en-GB"/>
                              </w:rPr>
                              <w:t xml:space="preserve"> Shares</w:t>
                            </w:r>
                            <w:proofErr w:type="gramEnd"/>
                            <w:r>
                              <w:rPr>
                                <w:rFonts w:ascii="ArialMT" w:eastAsiaTheme="minorHAnsi" w:hAnsi="ArialMT" w:cs="ArialMT"/>
                                <w:sz w:val="14"/>
                                <w:szCs w:val="14"/>
                                <w:lang w:val="en-GB"/>
                              </w:rPr>
                              <w:t xml:space="preserve">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 xml:space="preserve">a </w:t>
                            </w:r>
                            <w:proofErr w:type="gramStart"/>
                            <w:r w:rsidR="00872332">
                              <w:rPr>
                                <w:rFonts w:ascii="ArialMT" w:eastAsiaTheme="minorHAnsi" w:hAnsi="ArialMT" w:cs="ArialMT"/>
                                <w:sz w:val="14"/>
                                <w:szCs w:val="14"/>
                                <w:lang w:val="en-GB"/>
                              </w:rPr>
                              <w:t>newly-established</w:t>
                            </w:r>
                            <w:proofErr w:type="gramEnd"/>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36pt;margin-top:137pt;width:548.25pt;height:4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AT+QEAANIDAAAOAAAAZHJzL2Uyb0RvYy54bWysU8tu2zAQvBfoPxC815INx64Fy0HqwEWB&#10;9AGk/QCKoiSiFJdd0pbSr++SchwjvRXVgeByydmd2dH2duwNOyn0GmzJ57OcM2Ul1Nq2Jf/x/fDu&#10;PWc+CFsLA1aV/El5frt7+2Y7uEItoANTK2QEYn0xuJJ3Ibgiy7zsVC/8DJyylGwAexEoxDarUQyE&#10;3ptskeerbACsHYJU3tPp/ZTku4TfNEqGr03jVWCm5NRbSCumtYprttuKokXhOi3PbYh/6KIX2lLR&#10;C9S9CIIdUf8F1WuJ4KEJMwl9Bk2jpUociM08f8XmsRNOJS4kjncXmfz/g5VfTo/uG7IwfoCRBphI&#10;ePcA8qdnFvadsK26Q4ShU6KmwvMoWTY4X5yfRql94SNINXyGmoYsjgES0NhgH1UhnozQaQBPF9HV&#10;GJikw9VmtVivbziTlFvlm1WeppKJ4vm1Qx8+KuhZ3JQcaagJXZwefIjdiOL5Sizmwej6oI1JAbbV&#10;3iA7CTLAIX2JwKtrxsbLFuKzCTGeJJqR2cQxjNXIdE0aLCNGpF1B/UTEESZj0Y9Amw7wN2cDmark&#10;/tdRoOLMfLIk3ma+XEYXpmB5s15QgNeZ6jojrCSokgfOpu0+TM49OtRtR5WmcVm4I8EbnbR46erc&#10;PxknSXQ2eXTmdZxuvfyKuz8AAAD//wMAUEsDBBQABgAIAAAAIQCRamMD4AAAAAwBAAAPAAAAZHJz&#10;L2Rvd25yZXYueG1sTI/BTsMwEETvSPyDtUhcUGsT0hpCNhUggbi29AOcZJtExOsodpv073FP9Dar&#10;Gc2+yTez7cWJRt85RnhcKhDElas7bhD2P5+LZxA+GK5N75gQzuRhU9ze5Car3cRbOu1CI2IJ+8wg&#10;tCEMmZS+askav3QDcfQObrQmxHNsZD2aKZbbXiZKraU1HccPrRnoo6Xqd3e0CIfv6WH1MpVfYa+3&#10;6frddLp0Z8T7u/ntFUSgOfyH4YIf0aGITKU7cu1Fj7DQSdwSEBKdRnFJqCRdgSgRnrRSIItcXo8o&#10;/gAAAP//AwBQSwECLQAUAAYACAAAACEAtoM4kv4AAADhAQAAEwAAAAAAAAAAAAAAAAAAAAAAW0Nv&#10;bnRlbnRfVHlwZXNdLnhtbFBLAQItABQABgAIAAAAIQA4/SH/1gAAAJQBAAALAAAAAAAAAAAAAAAA&#10;AC8BAABfcmVscy8ucmVsc1BLAQItABQABgAIAAAAIQA96XAT+QEAANIDAAAOAAAAAAAAAAAAAAAA&#10;AC4CAABkcnMvZTJvRG9jLnhtbFBLAQItABQABgAIAAAAIQCRamMD4AAAAAwBAAAPAAAAAAAAAAAA&#10;AAAAAFMEAABkcnMvZG93bnJldi54bWxQSwUGAAAAAAQABADzAAAAYAUAAAAA&#10;" stroked="f">
                <v:textbox>
                  <w:txbxContent>
                    <w:p w14:paraId="18760CF8" w14:textId="3596B42D" w:rsidR="002C6136" w:rsidRDefault="00FE2606" w:rsidP="002C6136">
                      <w:pPr>
                        <w:pStyle w:val="KIIDtext1"/>
                        <w:rPr>
                          <w:rFonts w:ascii="ArialMT" w:eastAsiaTheme="minorHAnsi" w:hAnsi="ArialMT" w:cs="ArialMT"/>
                          <w:sz w:val="14"/>
                          <w:szCs w:val="14"/>
                          <w:lang w:val="en-GB"/>
                        </w:rPr>
                      </w:pPr>
                      <w:bookmarkStart w:id="4" w:name="_Hlk106031432"/>
                      <w:bookmarkStart w:id="5" w:name="_Hlk106031433"/>
                      <w:bookmarkStart w:id="6" w:name="_Hlk106031434"/>
                      <w:bookmarkStart w:id="7"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Class C1</w:t>
                      </w:r>
                      <w:r w:rsidR="004F0AF9">
                        <w:rPr>
                          <w:rFonts w:ascii="ArialMT" w:eastAsiaTheme="minorHAnsi" w:hAnsi="ArialMT" w:cs="ArialMT"/>
                          <w:sz w:val="14"/>
                          <w:szCs w:val="14"/>
                          <w:lang w:val="en-GB"/>
                        </w:rPr>
                        <w:t xml:space="preserve"> (</w:t>
                      </w:r>
                      <w:proofErr w:type="gramStart"/>
                      <w:r w:rsidR="004F0AF9">
                        <w:rPr>
                          <w:rFonts w:ascii="ArialMT" w:eastAsiaTheme="minorHAnsi" w:hAnsi="ArialMT" w:cs="ArialMT"/>
                          <w:sz w:val="14"/>
                          <w:szCs w:val="14"/>
                          <w:lang w:val="en-GB"/>
                        </w:rPr>
                        <w:t xml:space="preserve">Distributing) </w:t>
                      </w:r>
                      <w:r w:rsidRPr="002C3A76">
                        <w:rPr>
                          <w:rFonts w:ascii="ArialMT" w:eastAsiaTheme="minorHAnsi" w:hAnsi="ArialMT" w:cs="ArialMT"/>
                          <w:sz w:val="14"/>
                          <w:szCs w:val="14"/>
                          <w:lang w:val="en-GB"/>
                        </w:rPr>
                        <w:t xml:space="preserve"> Shares</w:t>
                      </w:r>
                      <w:proofErr w:type="gramEnd"/>
                      <w:r>
                        <w:rPr>
                          <w:rFonts w:ascii="ArialMT" w:eastAsiaTheme="minorHAnsi" w:hAnsi="ArialMT" w:cs="ArialMT"/>
                          <w:sz w:val="14"/>
                          <w:szCs w:val="14"/>
                          <w:lang w:val="en-GB"/>
                        </w:rPr>
                        <w:t xml:space="preserve">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 xml:space="preserve">a </w:t>
                      </w:r>
                      <w:proofErr w:type="gramStart"/>
                      <w:r w:rsidR="00872332">
                        <w:rPr>
                          <w:rFonts w:ascii="ArialMT" w:eastAsiaTheme="minorHAnsi" w:hAnsi="ArialMT" w:cs="ArialMT"/>
                          <w:sz w:val="14"/>
                          <w:szCs w:val="14"/>
                          <w:lang w:val="en-GB"/>
                        </w:rPr>
                        <w:t>newly-established</w:t>
                      </w:r>
                      <w:proofErr w:type="gramEnd"/>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p>
                    <w:bookmarkEnd w:id="4"/>
                    <w:bookmarkEnd w:id="5"/>
                    <w:bookmarkEnd w:id="6"/>
                    <w:bookmarkEnd w:id="7"/>
                  </w:txbxContent>
                </v:textbox>
              </v:shape>
            </w:pict>
          </mc:Fallback>
        </mc:AlternateContent>
      </w:r>
      <w:r>
        <w:rPr>
          <w:noProof/>
        </w:rPr>
        <w:drawing>
          <wp:inline distT="0" distB="0" distL="0" distR="0" wp14:anchorId="1FE66726" wp14:editId="7B96E096">
            <wp:extent cx="2466340" cy="1636804"/>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2688" cy="1647654"/>
                    </a:xfrm>
                    <a:prstGeom prst="rect">
                      <a:avLst/>
                    </a:prstGeom>
                    <a:noFill/>
                  </pic:spPr>
                </pic:pic>
              </a:graphicData>
            </a:graphic>
          </wp:inline>
        </w:drawing>
      </w:r>
      <w:r w:rsidR="00814297" w:rsidRPr="00814297">
        <w:rPr>
          <w:noProof/>
          <w:sz w:val="18"/>
          <w:szCs w:val="18"/>
        </w:rPr>
        <w:drawing>
          <wp:inline distT="0" distB="0" distL="0" distR="0" wp14:anchorId="4BE4C51D" wp14:editId="6F9C69A7">
            <wp:extent cx="1781175" cy="1638300"/>
            <wp:effectExtent l="0" t="0" r="0" b="0"/>
            <wp:docPr id="6" name="Chart 6">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14297">
        <w:rPr>
          <w:noProof/>
        </w:rPr>
        <w:drawing>
          <wp:inline distT="0" distB="0" distL="0" distR="0" wp14:anchorId="65744798" wp14:editId="74F98775">
            <wp:extent cx="1790700" cy="1619250"/>
            <wp:effectExtent l="0" t="0" r="0" b="0"/>
            <wp:docPr id="7" name="Chart 7">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E48D5B" w14:textId="281790C1" w:rsidR="003E383B" w:rsidRDefault="003E383B">
      <w:pPr>
        <w:widowControl/>
        <w:spacing w:after="160" w:line="259" w:lineRule="auto"/>
        <w:jc w:val="left"/>
      </w:pPr>
    </w:p>
    <w:p w14:paraId="03DC48A2" w14:textId="714057CD" w:rsidR="005B6E23" w:rsidRDefault="00302229">
      <w:pPr>
        <w:widowControl/>
        <w:spacing w:after="160" w:line="259" w:lineRule="auto"/>
        <w:jc w:val="left"/>
      </w:pPr>
      <w:r>
        <w:rPr>
          <w:noProof/>
          <w:lang w:val="en-GB" w:eastAsia="en-GB"/>
        </w:rPr>
        <mc:AlternateContent>
          <mc:Choice Requires="wps">
            <w:drawing>
              <wp:anchor distT="0" distB="0" distL="114300" distR="114300" simplePos="0" relativeHeight="251695104" behindDoc="0" locked="0" layoutInCell="1" allowOverlap="1" wp14:anchorId="4246B9A2" wp14:editId="6FFD9FD7">
                <wp:simplePos x="0" y="0"/>
                <wp:positionH relativeFrom="column">
                  <wp:posOffset>-419100</wp:posOffset>
                </wp:positionH>
                <wp:positionV relativeFrom="paragraph">
                  <wp:posOffset>3368040</wp:posOffset>
                </wp:positionV>
                <wp:extent cx="6927850" cy="14954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954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2FC7D6F7" w14:textId="77777777" w:rsidR="00302229" w:rsidRPr="00883D68" w:rsidRDefault="00302229" w:rsidP="00302229">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 xml:space="preserve">is Acolin Fund Services AG, </w:t>
                            </w:r>
                            <w:proofErr w:type="spellStart"/>
                            <w:r w:rsidRPr="00883D68">
                              <w:rPr>
                                <w:rFonts w:cs="Arial"/>
                                <w:bCs/>
                                <w:color w:val="A6A6A6"/>
                                <w:sz w:val="14"/>
                                <w:szCs w:val="14"/>
                                <w:lang w:val="en-GB"/>
                              </w:rPr>
                              <w:t>Leutschenbachstrasse</w:t>
                            </w:r>
                            <w:proofErr w:type="spellEnd"/>
                            <w:r w:rsidRPr="00883D68">
                              <w:rPr>
                                <w:rFonts w:cs="Arial"/>
                                <w:bCs/>
                                <w:color w:val="A6A6A6"/>
                                <w:sz w:val="14"/>
                                <w:szCs w:val="14"/>
                                <w:lang w:val="en-GB"/>
                              </w:rPr>
                              <w:t xml:space="preserv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208E8E76" w14:textId="77777777" w:rsidR="00302229" w:rsidRPr="00883D68" w:rsidRDefault="00302229" w:rsidP="00302229">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 xml:space="preserve">annual and </w:t>
                            </w:r>
                            <w:proofErr w:type="spellStart"/>
                            <w:proofErr w:type="gramStart"/>
                            <w:r w:rsidRPr="00883D68">
                              <w:rPr>
                                <w:rFonts w:cs="Arial"/>
                                <w:bCs/>
                                <w:color w:val="A6A6A6"/>
                                <w:sz w:val="14"/>
                                <w:szCs w:val="14"/>
                                <w:lang w:val="en-GB"/>
                              </w:rPr>
                              <w:t>semi annual</w:t>
                            </w:r>
                            <w:proofErr w:type="spellEnd"/>
                            <w:proofErr w:type="gramEnd"/>
                            <w:r w:rsidRPr="00883D68">
                              <w:rPr>
                                <w:rFonts w:cs="Arial"/>
                                <w:bCs/>
                                <w:color w:val="A6A6A6"/>
                                <w:sz w:val="14"/>
                                <w:szCs w:val="14"/>
                                <w:lang w:val="en-GB"/>
                              </w:rPr>
                              <w:t xml:space="preserve">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17FBF858" w14:textId="77777777" w:rsidR="00302229" w:rsidRPr="00F1704F" w:rsidRDefault="00302229" w:rsidP="00302229">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 xml:space="preserve">and expenses paid by the relevant CQS Fund and incurred by the </w:t>
                            </w:r>
                            <w:proofErr w:type="gramStart"/>
                            <w:r w:rsidRPr="00883D68">
                              <w:rPr>
                                <w:rFonts w:cs="Arial"/>
                                <w:bCs/>
                                <w:color w:val="A6A6A6"/>
                                <w:sz w:val="14"/>
                                <w:szCs w:val="14"/>
                                <w:lang w:val="en-GB"/>
                              </w:rPr>
                              <w:t>investors.</w:t>
                            </w:r>
                            <w:r w:rsidRPr="00F1704F">
                              <w:rPr>
                                <w:rFonts w:cs="Arial"/>
                                <w:color w:val="A6A6A6"/>
                                <w:sz w:val="14"/>
                                <w:szCs w:val="14"/>
                              </w:rPr>
                              <w:t>The</w:t>
                            </w:r>
                            <w:proofErr w:type="gramEnd"/>
                            <w:r w:rsidRPr="00F1704F">
                              <w:rPr>
                                <w:rFonts w:cs="Arial"/>
                                <w:color w:val="A6A6A6"/>
                                <w:sz w:val="14"/>
                                <w:szCs w:val="14"/>
                              </w:rPr>
                              <w:t xml:space="preserv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Pr>
                                <w:rFonts w:cs="Arial"/>
                                <w:b/>
                                <w:bCs/>
                                <w:color w:val="A6A6A6"/>
                                <w:sz w:val="14"/>
                                <w:szCs w:val="14"/>
                                <w:lang w:val="en-GB"/>
                              </w:rPr>
                              <w:t>[</w:t>
                            </w:r>
                            <w:r w:rsidRPr="00C92E59">
                              <w:rPr>
                                <w:rFonts w:cs="Arial"/>
                                <w:b/>
                                <w:bCs/>
                                <w:color w:val="A6A6A6"/>
                                <w:sz w:val="14"/>
                                <w:szCs w:val="14"/>
                                <w:highlight w:val="yellow"/>
                                <w:lang w:val="en-GB"/>
                              </w:rPr>
                              <w:t>DATE</w:t>
                            </w:r>
                            <w:r>
                              <w:rPr>
                                <w:rFonts w:cs="Arial"/>
                                <w:b/>
                                <w:bCs/>
                                <w:color w:val="A6A6A6"/>
                                <w:sz w:val="14"/>
                                <w:szCs w:val="14"/>
                                <w:lang w:val="en-GB"/>
                              </w:rPr>
                              <w:t>]</w:t>
                            </w:r>
                          </w:p>
                          <w:p w14:paraId="41D22610" w14:textId="0BC8C204" w:rsidR="005D7254" w:rsidRPr="00F1704F" w:rsidRDefault="005D7254" w:rsidP="005D7254">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1" type="#_x0000_t202" style="position:absolute;margin-left:-33pt;margin-top:265.2pt;width:545.5pt;height:11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jn5gEAAKoDAAAOAAAAZHJzL2Uyb0RvYy54bWysU8Fu2zAMvQ/YPwi6L44Np02MOEXXosOA&#10;bh3Q7QNkWbaF2aJGKbGzrx8lp2m23YZdBJGUH997pLc309Czg0KnwZQ8XSw5U0ZCrU1b8m9fH96t&#10;OXNemFr0YFTJj8rxm93bN9vRFiqDDvpaISMQ44rRlrzz3hZJ4mSnBuEWYJWhYgM4CE8htkmNYiT0&#10;oU+y5fIqGQFriyCVc5S9n4t8F/GbRkn/1DROedaXnLj5eGI8q3Amu60oWhS20/JEQ/wDi0FoQ03P&#10;UPfCC7ZH/RfUoCWCg8YvJAwJNI2WKmogNenyDzXPnbAqaiFznD3b5P4frPx8eLZfkPnpPUw0wCjC&#10;2UeQ3x0zcNcJ06pbRBg7JWpqnAbLktG64vRpsNoVLoBU4yeoachi7yECTQ0OwRXSyQidBnA8m64m&#10;zyQlrzbZ9XpFJUm1NN+s8mwVe4ji5XOLzn9QMLBwKTnSVCO8ODw6H+iI4uVJ6GbgQfd9nGxvfkvQ&#10;w5CJ9APjmbufqonpmrqvQ+Mgp4L6SIIQ5oWhBadLB/iTs5GWpeTux16g4qz/aMiUTZrnYbtikK+u&#10;MwrwslJdVoSRBFVyz9l8vfPzRu4t6rajTvMYDNySkY2OEl9ZnfjTQkTlp+UNG3cZx1evv9juFwAA&#10;AP//AwBQSwMEFAAGAAgAAAAhACBkA5LkAAAADAEAAA8AAABkcnMvZG93bnJldi54bWxMj81OwzAQ&#10;hO9IvIO1SFxQa1OICyFOVSFxqlBLqCp6c+MlifBPZLtN+va4JzjOzmj2m2IxGk1O6EPnrID7KQOC&#10;tnaqs42A7efb5AlIiNIqqZ1FAWcMsCivrwqZKzfYDzxVsSGpxIZcCmhj7HNKQ92ikWHqerTJ+3be&#10;yJikb6jyckjlRtMZY5wa2dn0oZU9vrZY/1RHI2DgerP0qzOrNtu71frrfd/ssr0Qtzfj8gVIxDH+&#10;heGCn9ChTEwHd7QqEC1gwnnaEgVkD+wRyCXBZlk6HQTMefYMtCzo/xHlLwAAAP//AwBQSwECLQAU&#10;AAYACAAAACEAtoM4kv4AAADhAQAAEwAAAAAAAAAAAAAAAAAAAAAAW0NvbnRlbnRfVHlwZXNdLnht&#10;bFBLAQItABQABgAIAAAAIQA4/SH/1gAAAJQBAAALAAAAAAAAAAAAAAAAAC8BAABfcmVscy8ucmVs&#10;c1BLAQItABQABgAIAAAAIQDxpvjn5gEAAKoDAAAOAAAAAAAAAAAAAAAAAC4CAABkcnMvZTJvRG9j&#10;LnhtbFBLAQItABQABgAIAAAAIQAgZAOS5AAAAAwBAAAPAAAAAAAAAAAAAAAAAEAEAABkcnMvZG93&#10;bnJldi54bWxQSwUGAAAAAAQABADzAAAAUQUAAAAA&#10;" filled="f" fillcolor="#cce1da" stroked="f" strokecolor="#006747">
                <v:textbox>
                  <w:txbxContent>
                    <w:p w14:paraId="2FC7D6F7" w14:textId="77777777" w:rsidR="00302229" w:rsidRPr="00883D68" w:rsidRDefault="00302229" w:rsidP="00302229">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 xml:space="preserve">is Acolin Fund Services AG, </w:t>
                      </w:r>
                      <w:proofErr w:type="spellStart"/>
                      <w:r w:rsidRPr="00883D68">
                        <w:rPr>
                          <w:rFonts w:cs="Arial"/>
                          <w:bCs/>
                          <w:color w:val="A6A6A6"/>
                          <w:sz w:val="14"/>
                          <w:szCs w:val="14"/>
                          <w:lang w:val="en-GB"/>
                        </w:rPr>
                        <w:t>Leutschenbachstrasse</w:t>
                      </w:r>
                      <w:proofErr w:type="spellEnd"/>
                      <w:r w:rsidRPr="00883D68">
                        <w:rPr>
                          <w:rFonts w:cs="Arial"/>
                          <w:bCs/>
                          <w:color w:val="A6A6A6"/>
                          <w:sz w:val="14"/>
                          <w:szCs w:val="14"/>
                          <w:lang w:val="en-GB"/>
                        </w:rPr>
                        <w:t xml:space="preserv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208E8E76" w14:textId="77777777" w:rsidR="00302229" w:rsidRPr="00883D68" w:rsidRDefault="00302229" w:rsidP="00302229">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 xml:space="preserve">annual and </w:t>
                      </w:r>
                      <w:proofErr w:type="spellStart"/>
                      <w:proofErr w:type="gramStart"/>
                      <w:r w:rsidRPr="00883D68">
                        <w:rPr>
                          <w:rFonts w:cs="Arial"/>
                          <w:bCs/>
                          <w:color w:val="A6A6A6"/>
                          <w:sz w:val="14"/>
                          <w:szCs w:val="14"/>
                          <w:lang w:val="en-GB"/>
                        </w:rPr>
                        <w:t>semi annual</w:t>
                      </w:r>
                      <w:proofErr w:type="spellEnd"/>
                      <w:proofErr w:type="gramEnd"/>
                      <w:r w:rsidRPr="00883D68">
                        <w:rPr>
                          <w:rFonts w:cs="Arial"/>
                          <w:bCs/>
                          <w:color w:val="A6A6A6"/>
                          <w:sz w:val="14"/>
                          <w:szCs w:val="14"/>
                          <w:lang w:val="en-GB"/>
                        </w:rPr>
                        <w:t xml:space="preserve">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17FBF858" w14:textId="77777777" w:rsidR="00302229" w:rsidRPr="00F1704F" w:rsidRDefault="00302229" w:rsidP="00302229">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 xml:space="preserve">and expenses paid by the relevant CQS Fund and incurred by the </w:t>
                      </w:r>
                      <w:proofErr w:type="gramStart"/>
                      <w:r w:rsidRPr="00883D68">
                        <w:rPr>
                          <w:rFonts w:cs="Arial"/>
                          <w:bCs/>
                          <w:color w:val="A6A6A6"/>
                          <w:sz w:val="14"/>
                          <w:szCs w:val="14"/>
                          <w:lang w:val="en-GB"/>
                        </w:rPr>
                        <w:t>investors.</w:t>
                      </w:r>
                      <w:r w:rsidRPr="00F1704F">
                        <w:rPr>
                          <w:rFonts w:cs="Arial"/>
                          <w:color w:val="A6A6A6"/>
                          <w:sz w:val="14"/>
                          <w:szCs w:val="14"/>
                        </w:rPr>
                        <w:t>The</w:t>
                      </w:r>
                      <w:proofErr w:type="gramEnd"/>
                      <w:r w:rsidRPr="00F1704F">
                        <w:rPr>
                          <w:rFonts w:cs="Arial"/>
                          <w:color w:val="A6A6A6"/>
                          <w:sz w:val="14"/>
                          <w:szCs w:val="14"/>
                        </w:rPr>
                        <w:t xml:space="preserv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Pr>
                          <w:rFonts w:cs="Arial"/>
                          <w:b/>
                          <w:bCs/>
                          <w:color w:val="A6A6A6"/>
                          <w:sz w:val="14"/>
                          <w:szCs w:val="14"/>
                          <w:lang w:val="en-GB"/>
                        </w:rPr>
                        <w:t>[</w:t>
                      </w:r>
                      <w:r w:rsidRPr="00C92E59">
                        <w:rPr>
                          <w:rFonts w:cs="Arial"/>
                          <w:b/>
                          <w:bCs/>
                          <w:color w:val="A6A6A6"/>
                          <w:sz w:val="14"/>
                          <w:szCs w:val="14"/>
                          <w:highlight w:val="yellow"/>
                          <w:lang w:val="en-GB"/>
                        </w:rPr>
                        <w:t>DATE</w:t>
                      </w:r>
                      <w:r>
                        <w:rPr>
                          <w:rFonts w:cs="Arial"/>
                          <w:b/>
                          <w:bCs/>
                          <w:color w:val="A6A6A6"/>
                          <w:sz w:val="14"/>
                          <w:szCs w:val="14"/>
                          <w:lang w:val="en-GB"/>
                        </w:rPr>
                        <w:t>]</w:t>
                      </w:r>
                    </w:p>
                    <w:p w14:paraId="41D22610" w14:textId="0BC8C204" w:rsidR="005D7254" w:rsidRPr="00F1704F" w:rsidRDefault="005D7254" w:rsidP="005D7254">
                      <w:pPr>
                        <w:spacing w:line="200" w:lineRule="exact"/>
                        <w:jc w:val="left"/>
                        <w:rPr>
                          <w:rFonts w:cs="Arial"/>
                          <w:color w:val="A6A6A6"/>
                          <w:sz w:val="14"/>
                          <w:szCs w:val="14"/>
                        </w:rPr>
                      </w:pPr>
                    </w:p>
                  </w:txbxContent>
                </v:textbox>
              </v:shap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433AE50E" wp14:editId="6CA4ADA6">
                <wp:simplePos x="0" y="0"/>
                <wp:positionH relativeFrom="column">
                  <wp:posOffset>3076575</wp:posOffset>
                </wp:positionH>
                <wp:positionV relativeFrom="paragraph">
                  <wp:posOffset>479425</wp:posOffset>
                </wp:positionV>
                <wp:extent cx="3275965" cy="29146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91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w:t>
                            </w:r>
                            <w:proofErr w:type="gramStart"/>
                            <w:r w:rsidRPr="0039384F">
                              <w:rPr>
                                <w:rFonts w:cs="Arial"/>
                                <w:bCs/>
                                <w:sz w:val="17"/>
                                <w:szCs w:val="17"/>
                                <w:lang w:val="en-GB"/>
                              </w:rPr>
                              <w:t>on the basis of</w:t>
                            </w:r>
                            <w:proofErr w:type="gramEnd"/>
                            <w:r w:rsidRPr="0039384F">
                              <w:rPr>
                                <w:rFonts w:cs="Arial"/>
                                <w:bCs/>
                                <w:sz w:val="17"/>
                                <w:szCs w:val="17"/>
                                <w:lang w:val="en-GB"/>
                              </w:rPr>
                              <w:t xml:space="preserve">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4" w:name="_Hlk106030897"/>
                            <w:bookmarkStart w:id="5"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42.25pt;margin-top:37.75pt;width:257.95pt;height:2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9m+QEAANMDAAAOAAAAZHJzL2Uyb0RvYy54bWysU9uO0zAQfUfiHyy/07SlFzZqulq6KkJa&#10;FqSFD3AcJ7FwPGbsNilfz9jpdqvlDZEHy+Oxz8w5c7K5HTrDjgq9Blvw2WTKmbISKm2bgv/4vn/3&#10;gTMfhK2EAasKflKe327fvtn0LldzaMFUChmBWJ/3ruBtCC7PMi9b1Qk/AacsJWvATgQKsckqFD2h&#10;dyabT6errAesHIJU3tPp/Zjk24Rf10qGr3XtVWCm4NRbSCumtYxrtt2IvEHhWi3PbYh/6KIT2lLR&#10;C9S9CIIdUP8F1WmJ4KEOEwldBnWtpUociM1s+orNUyucSlxIHO8uMvn/Bysfj0/uG7IwfISBBphI&#10;ePcA8qdnFnatsI26Q4S+VaKiwrMoWdY7n5+fRql97iNI2X+BioYsDgES0FBjF1UhnozQaQCni+hq&#10;CEzS4fv5enmzWnImKTe/mS1WyzSWTOTPzx368ElBx+Km4EhTTfDi+OBDbEfkz1diNQ9GV3ttTAqw&#10;KXcG2VGQA/bpSwxeXTM2XrYQn42I8STxjNRGkmEoB6YrEmEdMSLvEqoTMUcYnUV/Am1awN+c9eSq&#10;gvtfB4GKM/PZknpEbxFtmILFcj2nAK8z5XVGWElQBQ+cjdtdGK17cKibliqN87JwR4rXOmnx0tW5&#10;f3JOkujs8mjN6zjdevkXt38AAAD//wMAUEsDBBQABgAIAAAAIQAJKnau3gAAAAsBAAAPAAAAZHJz&#10;L2Rvd25yZXYueG1sTI/BTsMwDIbvSLxDZCQuiCVAu25d3QmQQFw39gBp47UVjVM12dq9PdkJTpb1&#10;f/r9udjOthdnGn3nGOFpoUAQ18503CAcvj8eVyB80Gx075gQLuRhW97eFDo3buIdnfehEbGEfa4R&#10;2hCGXEpft2S1X7iBOGZHN1od4jo20ox6iuW2l89KLaXVHccLrR7ovaX6Z3+yCMev6SFdT9VnOGS7&#10;ZPmmu6xyF8T7u/l1AyLQHP5guOpHdSijU+VObLzoEZJVkkYUIUvjvAJKqQREhZC+xEiWhfz/Q/kL&#10;AAD//wMAUEsBAi0AFAAGAAgAAAAhALaDOJL+AAAA4QEAABMAAAAAAAAAAAAAAAAAAAAAAFtDb250&#10;ZW50X1R5cGVzXS54bWxQSwECLQAUAAYACAAAACEAOP0h/9YAAACUAQAACwAAAAAAAAAAAAAAAAAv&#10;AQAAX3JlbHMvLnJlbHNQSwECLQAUAAYACAAAACEArgLPZvkBAADTAwAADgAAAAAAAAAAAAAAAAAu&#10;AgAAZHJzL2Uyb0RvYy54bWxQSwECLQAUAAYACAAAACEACSp2rt4AAAALAQAADwAAAAAAAAAAAAAA&#10;AABTBAAAZHJzL2Rvd25yZXYueG1sUEsFBgAAAAAEAAQA8wAAAF4FAAAAAA==&#10;" stroked="f">
                <v:textbo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w:t>
                      </w:r>
                      <w:proofErr w:type="gramStart"/>
                      <w:r w:rsidRPr="0039384F">
                        <w:rPr>
                          <w:rFonts w:cs="Arial"/>
                          <w:bCs/>
                          <w:sz w:val="17"/>
                          <w:szCs w:val="17"/>
                          <w:lang w:val="en-GB"/>
                        </w:rPr>
                        <w:t>on the basis of</w:t>
                      </w:r>
                      <w:proofErr w:type="gramEnd"/>
                      <w:r w:rsidRPr="0039384F">
                        <w:rPr>
                          <w:rFonts w:cs="Arial"/>
                          <w:bCs/>
                          <w:sz w:val="17"/>
                          <w:szCs w:val="17"/>
                          <w:lang w:val="en-GB"/>
                        </w:rPr>
                        <w:t xml:space="preserve">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6" w:name="_Hlk106030897"/>
                      <w:bookmarkStart w:id="7"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6"/>
                      <w:bookmarkEnd w:id="7"/>
                    </w:p>
                  </w:txbxContent>
                </v:textbox>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49686F48" wp14:editId="071B9749">
                <wp:simplePos x="0" y="0"/>
                <wp:positionH relativeFrom="column">
                  <wp:posOffset>-549275</wp:posOffset>
                </wp:positionH>
                <wp:positionV relativeFrom="paragraph">
                  <wp:posOffset>671195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57020387"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https://www.cqs.com/documents/regulatory-disclosures/cqs_ucits_remuneration_policy.pdf </w:t>
                            </w:r>
                          </w:p>
                          <w:p w14:paraId="13585DF8" w14:textId="47CA0370"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https://kbassociates.ie.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43.25pt;margin-top:52.85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Gn9wEAANM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vLpaXs+W5JLkm69W0xUZMYfIn5879OGTgo7FQ8GRuprgxeHehzH0OSRm82B0tdPGJAObcmuQ&#10;HQRNwC6tE/ofYcbGYAvx2YgYbxLPSG0kGYZyYLoiEVYRI/IuoToSc4Rxsugn0KEF/MVZT1NVcP9z&#10;L1BxZj5bUu96tljEMUzGYvl+TgZeespLj7CSoAoeOBuP2zCO7t6hblrKNPbLwi0pXuukxUtVp/pp&#10;cpKapymPo3lpp6iXv7j5DQAA//8DAFBLAwQUAAYACAAAACEAK4VIM98AAAALAQAADwAAAGRycy9k&#10;b3ducmV2LnhtbEyPy07DMBBF90j8gzVIbFDrEOVR0jgVIIHYtvQDJvE0iRrbUew26d8zrGA5c4/u&#10;nCl3ixnElSbfO6vgeR2BINs43dtWwfH7Y7UB4QNajYOzpOBGHnbV/V2JhXaz3dP1EFrBJdYXqKAL&#10;YSyk9E1HBv3ajWQ5O7nJYOBxaqWecOZyM8g4ijJpsLd8ocOR3jtqzoeLUXD6mp/Sl7n+DMd8n2Rv&#10;2Oe1uyn1+LC8bkEEWsIfDL/6rA4VO9XuYrUXg4LVJksZ5SBKcxBMJEnMm1pBGic5yKqU/3+ofgAA&#10;AP//AwBQSwECLQAUAAYACAAAACEAtoM4kv4AAADhAQAAEwAAAAAAAAAAAAAAAAAAAAAAW0NvbnRl&#10;bnRfVHlwZXNdLnhtbFBLAQItABQABgAIAAAAIQA4/SH/1gAAAJQBAAALAAAAAAAAAAAAAAAAAC8B&#10;AABfcmVscy8ucmVsc1BLAQItABQABgAIAAAAIQAc61Gn9wEAANMDAAAOAAAAAAAAAAAAAAAAAC4C&#10;AABkcnMvZTJvRG9jLnhtbFBLAQItABQABgAIAAAAIQArhUgz3wAAAAsBAAAPAAAAAAAAAAAAAAAA&#10;AFEEAABkcnMvZG93bnJldi54bWxQSwUGAAAAAAQABADzAAAAXQUAAAAA&#10;" stroked="f">
                <v:textbox>
                  <w:txbxContent>
                    <w:p w14:paraId="0AF27AA9" w14:textId="57020387"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https://www.cqs.com/documents/regulatory-disclosures/cqs_ucits_remuneration_policy.pdf </w:t>
                      </w:r>
                    </w:p>
                    <w:p w14:paraId="13585DF8" w14:textId="47CA0370"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https://kbassociates.ie.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05C78577" wp14:editId="59A8D9D6">
                <wp:simplePos x="0" y="0"/>
                <wp:positionH relativeFrom="column">
                  <wp:posOffset>-563245</wp:posOffset>
                </wp:positionH>
                <wp:positionV relativeFrom="paragraph">
                  <wp:posOffset>441325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4" type="#_x0000_t202" style="position:absolute;margin-left:-44.35pt;margin-top:34.7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dt9w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qkDiPtCuoTEUeYjEU/Am06wJ+cDWSqkvsf&#10;B4GKM/PBkng3i+UyujAFy9WbnAK8zlTXGWElQZU8cDZtd2Fy7sGhbjuqNI3Lwh0J3uikxXNX5/7J&#10;OEmis8mjM6/jdOv5V9z+AgAA//8DAFBLAwQUAAYACAAAACEArYGCKd8AAAAKAQAADwAAAGRycy9k&#10;b3ducmV2LnhtbEyPy07DMBBF90j8gzVIbFDrAG1ejVMBEohtSz9gEk+TqPE4it0m/XvMii5H9+je&#10;M8V2Nr240Og6ywqelxEI4trqjhsFh5/PRQrCeWSNvWVScCUH2/L+rsBc24l3dNn7RoQSdjkqaL0f&#10;cild3ZJBt7QDcciOdjTowzk2Uo84hXLTy5coiqXBjsNCiwN9tFSf9mej4Pg9Pa2zqfryh2S3it+x&#10;Syp7VerxYX7bgPA0+38Y/vSDOpTBqbJn1k70ChZpmgRUQZytQQTgNUszEFUgo1UKsizk7QvlLwAA&#10;AP//AwBQSwECLQAUAAYACAAAACEAtoM4kv4AAADhAQAAEwAAAAAAAAAAAAAAAAAAAAAAW0NvbnRl&#10;bnRfVHlwZXNdLnhtbFBLAQItABQABgAIAAAAIQA4/SH/1gAAAJQBAAALAAAAAAAAAAAAAAAAAC8B&#10;AABfcmVscy8ucmVsc1BLAQItABQABgAIAAAAIQAMJpdt9wEAANIDAAAOAAAAAAAAAAAAAAAAAC4C&#10;AABkcnMvZTJvRG9jLnhtbFBLAQItABQABgAIAAAAIQCtgYIp3wAAAAoBAAAPAAAAAAAAAAAAAAAA&#10;AFEEAABkcnMvZG93bnJldi54bWxQSwUGAAAAAAQABADzAAAAXQU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00D91E47">
        <w:rPr>
          <w:noProof/>
          <w:color w:val="000000"/>
          <w:lang w:val="en-GB" w:eastAsia="en-GB"/>
        </w:rPr>
        <mc:AlternateContent>
          <mc:Choice Requires="wps">
            <w:drawing>
              <wp:anchor distT="0" distB="0" distL="114300" distR="114300" simplePos="0" relativeHeight="251686912" behindDoc="0" locked="0" layoutInCell="1" allowOverlap="1" wp14:anchorId="1134C902" wp14:editId="2E8A96F7">
                <wp:simplePos x="0" y="0"/>
                <wp:positionH relativeFrom="margin">
                  <wp:align>center</wp:align>
                </wp:positionH>
                <wp:positionV relativeFrom="paragraph">
                  <wp:posOffset>377825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D8904" id="_x0000_t32" coordsize="21600,21600" o:spt="32" o:oned="t" path="m,l21600,21600e" filled="f">
                <v:path arrowok="t" fillok="f" o:connecttype="none"/>
                <o:lock v:ext="edit" shapetype="t"/>
              </v:shapetype>
              <v:shape id="AutoShape 134" o:spid="_x0000_s1026" type="#_x0000_t32" style="position:absolute;margin-left:0;margin-top:29.75pt;width:538.6pt;height:.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Lqx7gdwAAAAHAQAADwAAAGRycy9k&#10;b3ducmV2LnhtbEyPwU7DMBBE70j8g7VI3KjdQtoSsqkqpFKpNwpSr268JBH2OordJPw97gmOoxnN&#10;vCk2k7NioD60nhHmMwWCuPKm5Rrh82P3sAYRomajrWdC+KEAm/L2ptC58SO/03CMtUglHHKN0MTY&#10;5VKGqiGnw8x3xMn78r3TMcm+lqbXYyp3Vi6UWkqnW04Lje7otaHq+3hxCI/bw2ncu2Fv/bSbP70d&#10;uMrohHh/N21fQESa4l8YrvgJHcrEdPYXNkFYhHQkImTPGYirq1arBYgzwlKtQZaF/M9f/gIAAP//&#10;AwBQSwECLQAUAAYACAAAACEAtoM4kv4AAADhAQAAEwAAAAAAAAAAAAAAAAAAAAAAW0NvbnRlbnRf&#10;VHlwZXNdLnhtbFBLAQItABQABgAIAAAAIQA4/SH/1gAAAJQBAAALAAAAAAAAAAAAAAAAAC8BAABf&#10;cmVscy8ucmVsc1BLAQItABQABgAIAAAAIQA4jYw8vgEAAFkDAAAOAAAAAAAAAAAAAAAAAC4CAABk&#10;cnMvZTJvRG9jLnhtbFBLAQItABQABgAIAAAAIQAurHuB3AAAAAcBAAAPAAAAAAAAAAAAAAAAABgE&#10;AABkcnMvZG93bnJldi54bWxQSwUGAAAAAAQABADzAAAAIQUAAAAA&#10;" strokecolor="#006747">
                <w10:wrap anchorx="margin"/>
              </v:shape>
            </w:pict>
          </mc:Fallback>
        </mc:AlternateContent>
      </w:r>
      <w:r w:rsidR="0039384F">
        <w:rPr>
          <w:noProof/>
          <w:lang w:val="en-GB" w:eastAsia="en-GB"/>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4"/>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1576C6" w:rsidRDefault="001576C6" w:rsidP="005B6E23">
      <w:pPr>
        <w:spacing w:line="240" w:lineRule="auto"/>
      </w:pPr>
      <w:r>
        <w:separator/>
      </w:r>
    </w:p>
  </w:endnote>
  <w:endnote w:type="continuationSeparator" w:id="0">
    <w:p w14:paraId="5EE48C5E" w14:textId="77777777" w:rsidR="001576C6" w:rsidRDefault="001576C6"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1528">
      <w:rPr>
        <w:caps/>
        <w:noProof/>
        <w:color w:val="5B9BD5" w:themeColor="accent1"/>
      </w:rPr>
      <w:t>2</w:t>
    </w:r>
    <w:r>
      <w:rPr>
        <w:caps/>
        <w:noProof/>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1576C6" w:rsidRDefault="001576C6" w:rsidP="005B6E23">
      <w:pPr>
        <w:spacing w:line="240" w:lineRule="auto"/>
      </w:pPr>
      <w:r>
        <w:separator/>
      </w:r>
    </w:p>
  </w:footnote>
  <w:footnote w:type="continuationSeparator" w:id="0">
    <w:p w14:paraId="61CF4A37" w14:textId="77777777" w:rsidR="001576C6" w:rsidRDefault="001576C6"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431141">
    <w:abstractNumId w:val="7"/>
  </w:num>
  <w:num w:numId="2" w16cid:durableId="38092109">
    <w:abstractNumId w:val="8"/>
  </w:num>
  <w:num w:numId="3" w16cid:durableId="446390678">
    <w:abstractNumId w:val="2"/>
  </w:num>
  <w:num w:numId="4" w16cid:durableId="1583565864">
    <w:abstractNumId w:val="8"/>
  </w:num>
  <w:num w:numId="5" w16cid:durableId="1844390549">
    <w:abstractNumId w:val="0"/>
  </w:num>
  <w:num w:numId="6" w16cid:durableId="485636537">
    <w:abstractNumId w:val="4"/>
  </w:num>
  <w:num w:numId="7" w16cid:durableId="164978140">
    <w:abstractNumId w:val="3"/>
  </w:num>
  <w:num w:numId="8" w16cid:durableId="2129809826">
    <w:abstractNumId w:val="6"/>
  </w:num>
  <w:num w:numId="9" w16cid:durableId="430393107">
    <w:abstractNumId w:val="5"/>
  </w:num>
  <w:num w:numId="10" w16cid:durableId="139501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1266C0"/>
    <w:rsid w:val="00130536"/>
    <w:rsid w:val="00132C0D"/>
    <w:rsid w:val="00150151"/>
    <w:rsid w:val="001576C6"/>
    <w:rsid w:val="00162886"/>
    <w:rsid w:val="00166B27"/>
    <w:rsid w:val="0017638F"/>
    <w:rsid w:val="00182EA0"/>
    <w:rsid w:val="001B2BEF"/>
    <w:rsid w:val="001B52DF"/>
    <w:rsid w:val="001B5511"/>
    <w:rsid w:val="001D71A7"/>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2229"/>
    <w:rsid w:val="003076FC"/>
    <w:rsid w:val="00312885"/>
    <w:rsid w:val="00316AA2"/>
    <w:rsid w:val="003206E5"/>
    <w:rsid w:val="00334609"/>
    <w:rsid w:val="0039384F"/>
    <w:rsid w:val="003E383B"/>
    <w:rsid w:val="003F4AED"/>
    <w:rsid w:val="00405415"/>
    <w:rsid w:val="00406B3B"/>
    <w:rsid w:val="00411B7D"/>
    <w:rsid w:val="00427C4E"/>
    <w:rsid w:val="004625F6"/>
    <w:rsid w:val="00470786"/>
    <w:rsid w:val="00471F92"/>
    <w:rsid w:val="00482326"/>
    <w:rsid w:val="004834D4"/>
    <w:rsid w:val="00491D9D"/>
    <w:rsid w:val="00492098"/>
    <w:rsid w:val="004D7DB2"/>
    <w:rsid w:val="004F0AF9"/>
    <w:rsid w:val="004F53A0"/>
    <w:rsid w:val="005321A2"/>
    <w:rsid w:val="00547654"/>
    <w:rsid w:val="00551CA0"/>
    <w:rsid w:val="005542CF"/>
    <w:rsid w:val="005B2A95"/>
    <w:rsid w:val="005B6E23"/>
    <w:rsid w:val="005D031A"/>
    <w:rsid w:val="005D7124"/>
    <w:rsid w:val="005D7254"/>
    <w:rsid w:val="00601A22"/>
    <w:rsid w:val="00603E62"/>
    <w:rsid w:val="00650319"/>
    <w:rsid w:val="00662DA6"/>
    <w:rsid w:val="0067277D"/>
    <w:rsid w:val="00707D3D"/>
    <w:rsid w:val="007355C1"/>
    <w:rsid w:val="007454E4"/>
    <w:rsid w:val="007761A6"/>
    <w:rsid w:val="00777F73"/>
    <w:rsid w:val="0078100F"/>
    <w:rsid w:val="007831CF"/>
    <w:rsid w:val="0078724B"/>
    <w:rsid w:val="007C2529"/>
    <w:rsid w:val="007C7A66"/>
    <w:rsid w:val="007E0AFC"/>
    <w:rsid w:val="00814297"/>
    <w:rsid w:val="008218A8"/>
    <w:rsid w:val="00824906"/>
    <w:rsid w:val="00860C1C"/>
    <w:rsid w:val="00872332"/>
    <w:rsid w:val="008843CB"/>
    <w:rsid w:val="008C2A01"/>
    <w:rsid w:val="008E7B34"/>
    <w:rsid w:val="009572C4"/>
    <w:rsid w:val="0098667B"/>
    <w:rsid w:val="00991A1D"/>
    <w:rsid w:val="009B308D"/>
    <w:rsid w:val="009D5C18"/>
    <w:rsid w:val="009E0691"/>
    <w:rsid w:val="00A0105F"/>
    <w:rsid w:val="00A06BCD"/>
    <w:rsid w:val="00A32750"/>
    <w:rsid w:val="00A35678"/>
    <w:rsid w:val="00A545B1"/>
    <w:rsid w:val="00AA1954"/>
    <w:rsid w:val="00AB2C60"/>
    <w:rsid w:val="00AB32D7"/>
    <w:rsid w:val="00AE3529"/>
    <w:rsid w:val="00AE6FDF"/>
    <w:rsid w:val="00B03A64"/>
    <w:rsid w:val="00B14CE9"/>
    <w:rsid w:val="00B41DFE"/>
    <w:rsid w:val="00B74D10"/>
    <w:rsid w:val="00B92CCF"/>
    <w:rsid w:val="00BD0715"/>
    <w:rsid w:val="00C04237"/>
    <w:rsid w:val="00C2285A"/>
    <w:rsid w:val="00C320A0"/>
    <w:rsid w:val="00C335ED"/>
    <w:rsid w:val="00C34FC3"/>
    <w:rsid w:val="00C92E59"/>
    <w:rsid w:val="00CA5621"/>
    <w:rsid w:val="00CB0F6B"/>
    <w:rsid w:val="00CB6720"/>
    <w:rsid w:val="00CD42A5"/>
    <w:rsid w:val="00D047D1"/>
    <w:rsid w:val="00D3149A"/>
    <w:rsid w:val="00D7328B"/>
    <w:rsid w:val="00D91E47"/>
    <w:rsid w:val="00D970B3"/>
    <w:rsid w:val="00DA7268"/>
    <w:rsid w:val="00DB7334"/>
    <w:rsid w:val="00DC13F2"/>
    <w:rsid w:val="00DC2CE9"/>
    <w:rsid w:val="00DD263A"/>
    <w:rsid w:val="00DD61BA"/>
    <w:rsid w:val="00DE5EAE"/>
    <w:rsid w:val="00DF3E5A"/>
    <w:rsid w:val="00DF6DB3"/>
    <w:rsid w:val="00E0421D"/>
    <w:rsid w:val="00E46B21"/>
    <w:rsid w:val="00E658A2"/>
    <w:rsid w:val="00E7589F"/>
    <w:rsid w:val="00E86A6B"/>
    <w:rsid w:val="00E91F43"/>
    <w:rsid w:val="00EC7D6F"/>
    <w:rsid w:val="00ED0F4D"/>
    <w:rsid w:val="00EE3310"/>
    <w:rsid w:val="00F000DE"/>
    <w:rsid w:val="00F0299D"/>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qsm.com\cqsnet\Group\Distribution\Client%20Service%20&amp;%20Marketing\Client%20Service\KIIDs\UCITS%20KIID%20performance%20graphs%20Jun%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qsm.com\cqsnet\Group\Distribution\Client%20Service%20&amp;%20Marketing\Client%20Service\KIIDs\UCITS%20KIID%20performance%20graphs%20Jun%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336600"/>
                </a:solidFill>
              </a:defRPr>
            </a:pPr>
            <a:r>
              <a:rPr lang="en-US" sz="1000"/>
              <a:t>C1 EUR D Inc</a:t>
            </a:r>
          </a:p>
        </c:rich>
      </c:tx>
      <c:overlay val="0"/>
    </c:title>
    <c:autoTitleDeleted val="0"/>
    <c:plotArea>
      <c:layout>
        <c:manualLayout>
          <c:layoutTarget val="inner"/>
          <c:xMode val="edge"/>
          <c:yMode val="edge"/>
          <c:x val="0.20608602382991462"/>
          <c:y val="0.23077040189813647"/>
          <c:w val="0.7474514629705078"/>
          <c:h val="0.62390245550231682"/>
        </c:manualLayout>
      </c:layout>
      <c:barChart>
        <c:barDir val="col"/>
        <c:grouping val="clustered"/>
        <c:varyColors val="0"/>
        <c:ser>
          <c:idx val="0"/>
          <c:order val="0"/>
          <c:tx>
            <c:strRef>
              <c:f>Salar!$C$61</c:f>
              <c:strCache>
                <c:ptCount val="1"/>
                <c:pt idx="0">
                  <c:v>C1 EUR D Inc</c:v>
                </c:pt>
              </c:strCache>
            </c:strRef>
          </c:tx>
          <c:spPr>
            <a:solidFill>
              <a:srgbClr val="336600"/>
            </a:solidFill>
          </c:spPr>
          <c:invertIfNegative val="0"/>
          <c:cat>
            <c:numRef>
              <c:f>Salar!$A$70:$A$74</c:f>
              <c:numCache>
                <c:formatCode>General</c:formatCode>
                <c:ptCount val="5"/>
                <c:pt idx="0">
                  <c:v>2017</c:v>
                </c:pt>
                <c:pt idx="1">
                  <c:v>2018</c:v>
                </c:pt>
                <c:pt idx="2">
                  <c:v>2019</c:v>
                </c:pt>
                <c:pt idx="3">
                  <c:v>2020</c:v>
                </c:pt>
                <c:pt idx="4">
                  <c:v>2021</c:v>
                </c:pt>
              </c:numCache>
            </c:numRef>
          </c:cat>
          <c:val>
            <c:numRef>
              <c:f>Salar!$C$70:$C$74</c:f>
              <c:numCache>
                <c:formatCode>0.00%</c:formatCode>
                <c:ptCount val="5"/>
                <c:pt idx="0">
                  <c:v>0</c:v>
                </c:pt>
                <c:pt idx="1">
                  <c:v>0</c:v>
                </c:pt>
                <c:pt idx="2">
                  <c:v>0</c:v>
                </c:pt>
                <c:pt idx="3">
                  <c:v>0</c:v>
                </c:pt>
                <c:pt idx="4" formatCode="0.000%">
                  <c:v>-1.5832511743896216E-2</c:v>
                </c:pt>
              </c:numCache>
            </c:numRef>
          </c:val>
          <c:extLst>
            <c:ext xmlns:c16="http://schemas.microsoft.com/office/drawing/2014/chart" uri="{C3380CC4-5D6E-409C-BE32-E72D297353CC}">
              <c16:uniqueId val="{00000000-4027-4F0E-9632-EDC2F7B9D05F}"/>
            </c:ext>
          </c:extLst>
        </c:ser>
        <c:dLbls>
          <c:showLegendKey val="0"/>
          <c:showVal val="0"/>
          <c:showCatName val="0"/>
          <c:showSerName val="0"/>
          <c:showPercent val="0"/>
          <c:showBubbleSize val="0"/>
        </c:dLbls>
        <c:gapWidth val="30"/>
        <c:axId val="63488768"/>
        <c:axId val="63490304"/>
      </c:barChart>
      <c:catAx>
        <c:axId val="63488768"/>
        <c:scaling>
          <c:orientation val="minMax"/>
        </c:scaling>
        <c:delete val="0"/>
        <c:axPos val="b"/>
        <c:majorGridlines>
          <c:spPr>
            <a:ln>
              <a:noFill/>
            </a:ln>
          </c:spPr>
        </c:majorGridlines>
        <c:numFmt formatCode="General" sourceLinked="1"/>
        <c:majorTickMark val="out"/>
        <c:minorTickMark val="none"/>
        <c:tickLblPos val="low"/>
        <c:txPr>
          <a:bodyPr/>
          <a:lstStyle/>
          <a:p>
            <a:pPr>
              <a:defRPr sz="700"/>
            </a:pPr>
            <a:endParaRPr lang="en-US"/>
          </a:p>
        </c:txPr>
        <c:crossAx val="63490304"/>
        <c:crosses val="autoZero"/>
        <c:auto val="0"/>
        <c:lblAlgn val="ctr"/>
        <c:lblOffset val="100"/>
        <c:noMultiLvlLbl val="0"/>
      </c:catAx>
      <c:valAx>
        <c:axId val="63490304"/>
        <c:scaling>
          <c:orientation val="minMax"/>
        </c:scaling>
        <c:delete val="0"/>
        <c:axPos val="l"/>
        <c:majorGridlines>
          <c:spPr>
            <a:ln>
              <a:noFill/>
            </a:ln>
          </c:spPr>
        </c:majorGridlines>
        <c:numFmt formatCode="0%" sourceLinked="0"/>
        <c:majorTickMark val="out"/>
        <c:minorTickMark val="none"/>
        <c:tickLblPos val="nextTo"/>
        <c:txPr>
          <a:bodyPr/>
          <a:lstStyle/>
          <a:p>
            <a:pPr>
              <a:defRPr sz="700"/>
            </a:pPr>
            <a:endParaRPr lang="en-US"/>
          </a:p>
        </c:txPr>
        <c:crossAx val="63488768"/>
        <c:crosses val="autoZero"/>
        <c:crossBetween val="between"/>
        <c:majorUnit val="1.0000000000000002E-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336600"/>
                </a:solidFill>
              </a:defRPr>
            </a:pPr>
            <a:r>
              <a:rPr lang="en-US" sz="1000"/>
              <a:t>C1 USD D Inc</a:t>
            </a:r>
          </a:p>
        </c:rich>
      </c:tx>
      <c:overlay val="0"/>
    </c:title>
    <c:autoTitleDeleted val="0"/>
    <c:plotArea>
      <c:layout>
        <c:manualLayout>
          <c:layoutTarget val="inner"/>
          <c:xMode val="edge"/>
          <c:yMode val="edge"/>
          <c:x val="0.20608602382991462"/>
          <c:y val="0.23077040189813647"/>
          <c:w val="0.7474514629705078"/>
          <c:h val="0.62390245550231682"/>
        </c:manualLayout>
      </c:layout>
      <c:barChart>
        <c:barDir val="col"/>
        <c:grouping val="clustered"/>
        <c:varyColors val="0"/>
        <c:ser>
          <c:idx val="0"/>
          <c:order val="0"/>
          <c:tx>
            <c:strRef>
              <c:f>Salar!$N$61</c:f>
              <c:strCache>
                <c:ptCount val="1"/>
                <c:pt idx="0">
                  <c:v>C1 USD D Inc</c:v>
                </c:pt>
              </c:strCache>
            </c:strRef>
          </c:tx>
          <c:spPr>
            <a:solidFill>
              <a:srgbClr val="336600"/>
            </a:solidFill>
          </c:spPr>
          <c:invertIfNegative val="0"/>
          <c:cat>
            <c:numRef>
              <c:f>Salar!$L$70:$L$74</c:f>
              <c:numCache>
                <c:formatCode>General</c:formatCode>
                <c:ptCount val="5"/>
                <c:pt idx="0">
                  <c:v>2017</c:v>
                </c:pt>
                <c:pt idx="1">
                  <c:v>2018</c:v>
                </c:pt>
                <c:pt idx="2">
                  <c:v>2019</c:v>
                </c:pt>
                <c:pt idx="3">
                  <c:v>2020</c:v>
                </c:pt>
                <c:pt idx="4">
                  <c:v>2021</c:v>
                </c:pt>
              </c:numCache>
            </c:numRef>
          </c:cat>
          <c:val>
            <c:numRef>
              <c:f>Salar!$N$70:$N$74</c:f>
              <c:numCache>
                <c:formatCode>0.000%</c:formatCode>
                <c:ptCount val="5"/>
                <c:pt idx="0">
                  <c:v>0</c:v>
                </c:pt>
                <c:pt idx="1">
                  <c:v>0</c:v>
                </c:pt>
                <c:pt idx="2">
                  <c:v>0</c:v>
                </c:pt>
                <c:pt idx="3">
                  <c:v>0</c:v>
                </c:pt>
                <c:pt idx="4">
                  <c:v>-1.0055865921787609E-2</c:v>
                </c:pt>
              </c:numCache>
            </c:numRef>
          </c:val>
          <c:extLst>
            <c:ext xmlns:c16="http://schemas.microsoft.com/office/drawing/2014/chart" uri="{C3380CC4-5D6E-409C-BE32-E72D297353CC}">
              <c16:uniqueId val="{00000000-01B6-4996-937C-CFDA8A7E9550}"/>
            </c:ext>
          </c:extLst>
        </c:ser>
        <c:dLbls>
          <c:showLegendKey val="0"/>
          <c:showVal val="0"/>
          <c:showCatName val="0"/>
          <c:showSerName val="0"/>
          <c:showPercent val="0"/>
          <c:showBubbleSize val="0"/>
        </c:dLbls>
        <c:gapWidth val="30"/>
        <c:axId val="63488768"/>
        <c:axId val="63490304"/>
      </c:barChart>
      <c:catAx>
        <c:axId val="63488768"/>
        <c:scaling>
          <c:orientation val="minMax"/>
        </c:scaling>
        <c:delete val="0"/>
        <c:axPos val="b"/>
        <c:majorGridlines>
          <c:spPr>
            <a:ln>
              <a:noFill/>
            </a:ln>
          </c:spPr>
        </c:majorGridlines>
        <c:numFmt formatCode="General" sourceLinked="1"/>
        <c:majorTickMark val="out"/>
        <c:minorTickMark val="none"/>
        <c:tickLblPos val="low"/>
        <c:txPr>
          <a:bodyPr/>
          <a:lstStyle/>
          <a:p>
            <a:pPr>
              <a:defRPr sz="700"/>
            </a:pPr>
            <a:endParaRPr lang="en-US"/>
          </a:p>
        </c:txPr>
        <c:crossAx val="63490304"/>
        <c:crosses val="autoZero"/>
        <c:auto val="0"/>
        <c:lblAlgn val="ctr"/>
        <c:lblOffset val="100"/>
        <c:noMultiLvlLbl val="0"/>
      </c:catAx>
      <c:valAx>
        <c:axId val="63490304"/>
        <c:scaling>
          <c:orientation val="minMax"/>
        </c:scaling>
        <c:delete val="0"/>
        <c:axPos val="l"/>
        <c:majorGridlines>
          <c:spPr>
            <a:ln>
              <a:noFill/>
            </a:ln>
          </c:spPr>
        </c:majorGridlines>
        <c:numFmt formatCode="0%" sourceLinked="0"/>
        <c:majorTickMark val="out"/>
        <c:minorTickMark val="none"/>
        <c:tickLblPos val="nextTo"/>
        <c:txPr>
          <a:bodyPr/>
          <a:lstStyle/>
          <a:p>
            <a:pPr>
              <a:defRPr sz="700"/>
            </a:pPr>
            <a:endParaRPr lang="en-US"/>
          </a:p>
        </c:txPr>
        <c:crossAx val="63488768"/>
        <c:crosses val="autoZero"/>
        <c:crossBetween val="between"/>
        <c:majorUnit val="1.0000000000000002E-2"/>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Caitlin</dc:creator>
  <cp:keywords/>
  <dc:description/>
  <cp:lastModifiedBy>Window, Simon</cp:lastModifiedBy>
  <cp:revision>7</cp:revision>
  <cp:lastPrinted>2022-03-14T12:29:00Z</cp:lastPrinted>
  <dcterms:created xsi:type="dcterms:W3CDTF">2022-06-13T09:11:00Z</dcterms:created>
  <dcterms:modified xsi:type="dcterms:W3CDTF">2022-07-25T10:43:00Z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